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13" w:rsidRPr="00B50495" w:rsidRDefault="00144D13" w:rsidP="00144D13">
      <w:pPr>
        <w:jc w:val="center"/>
        <w:rPr>
          <w:sz w:val="40"/>
        </w:rPr>
      </w:pPr>
    </w:p>
    <w:p w:rsidR="00144D13" w:rsidRDefault="00144D13" w:rsidP="00144D13">
      <w:pPr>
        <w:jc w:val="center"/>
        <w:rPr>
          <w:rFonts w:ascii="Times New Roman" w:eastAsia="標楷體" w:hAnsi="Times New Roman"/>
          <w:sz w:val="64"/>
          <w:szCs w:val="64"/>
        </w:rPr>
      </w:pPr>
    </w:p>
    <w:p w:rsidR="00144D13" w:rsidRPr="002C1DF0" w:rsidRDefault="00144D13" w:rsidP="006A0322">
      <w:pPr>
        <w:spacing w:beforeLines="100" w:before="360" w:line="840" w:lineRule="exact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2C1DF0">
        <w:rPr>
          <w:rFonts w:ascii="Times New Roman" w:eastAsia="標楷體" w:hAnsi="Times New Roman" w:hint="eastAsia"/>
          <w:b/>
          <w:sz w:val="56"/>
          <w:szCs w:val="56"/>
        </w:rPr>
        <w:t>臺北市國小、國中、高中、高職</w:t>
      </w:r>
    </w:p>
    <w:p w:rsidR="00144D13" w:rsidRPr="002C1DF0" w:rsidRDefault="00144D13" w:rsidP="00144D13">
      <w:pPr>
        <w:spacing w:line="840" w:lineRule="exact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2C1DF0">
        <w:rPr>
          <w:rFonts w:ascii="Times New Roman" w:eastAsia="標楷體" w:hAnsi="Times New Roman" w:hint="eastAsia"/>
          <w:b/>
          <w:sz w:val="56"/>
          <w:szCs w:val="56"/>
        </w:rPr>
        <w:t>學生人數預測分析</w:t>
      </w:r>
    </w:p>
    <w:p w:rsidR="00144D13" w:rsidRPr="002C1DF0" w:rsidRDefault="002C1DF0" w:rsidP="006A0322">
      <w:pPr>
        <w:spacing w:beforeLines="100" w:before="360" w:afterLines="50" w:after="180" w:line="480" w:lineRule="exact"/>
        <w:ind w:left="-567" w:right="-618"/>
        <w:jc w:val="center"/>
        <w:rPr>
          <w:rFonts w:ascii="Times New Roman" w:eastAsia="標楷體" w:hAnsi="標楷體"/>
          <w:sz w:val="56"/>
          <w:szCs w:val="56"/>
        </w:rPr>
      </w:pPr>
      <w:r w:rsidRPr="002C1DF0">
        <w:rPr>
          <w:rFonts w:ascii="Times New Roman" w:eastAsia="標楷體" w:hAnsi="標楷體" w:hint="eastAsia"/>
          <w:b/>
          <w:sz w:val="56"/>
          <w:szCs w:val="56"/>
        </w:rPr>
        <w:t>(10</w:t>
      </w:r>
      <w:r w:rsidR="006A0322">
        <w:rPr>
          <w:rFonts w:ascii="Times New Roman" w:eastAsia="標楷體" w:hAnsi="標楷體" w:hint="eastAsia"/>
          <w:b/>
          <w:sz w:val="56"/>
          <w:szCs w:val="56"/>
        </w:rPr>
        <w:t>4</w:t>
      </w:r>
      <w:r w:rsidRPr="002C1DF0">
        <w:rPr>
          <w:rFonts w:ascii="Times New Roman" w:eastAsia="標楷體" w:hAnsi="標楷體" w:hint="eastAsia"/>
          <w:b/>
          <w:sz w:val="56"/>
          <w:szCs w:val="56"/>
        </w:rPr>
        <w:t>～</w:t>
      </w:r>
      <w:r w:rsidRPr="002C1DF0">
        <w:rPr>
          <w:rFonts w:ascii="Times New Roman" w:eastAsia="標楷體" w:hAnsi="標楷體" w:hint="eastAsia"/>
          <w:b/>
          <w:sz w:val="56"/>
          <w:szCs w:val="56"/>
        </w:rPr>
        <w:t>11</w:t>
      </w:r>
      <w:r w:rsidR="006A0322">
        <w:rPr>
          <w:rFonts w:ascii="Times New Roman" w:eastAsia="標楷體" w:hAnsi="標楷體" w:hint="eastAsia"/>
          <w:b/>
          <w:sz w:val="56"/>
          <w:szCs w:val="56"/>
        </w:rPr>
        <w:t>9</w:t>
      </w:r>
      <w:r w:rsidRPr="002C1DF0">
        <w:rPr>
          <w:rFonts w:ascii="Times New Roman" w:eastAsia="標楷體" w:hAnsi="標楷體" w:hint="eastAsia"/>
          <w:b/>
          <w:sz w:val="56"/>
          <w:szCs w:val="56"/>
        </w:rPr>
        <w:t>學年度</w:t>
      </w:r>
      <w:r w:rsidRPr="002C1DF0">
        <w:rPr>
          <w:rFonts w:ascii="Times New Roman" w:eastAsia="標楷體" w:hAnsi="標楷體" w:hint="eastAsia"/>
          <w:b/>
          <w:sz w:val="56"/>
          <w:szCs w:val="56"/>
        </w:rPr>
        <w:t>)</w:t>
      </w:r>
    </w:p>
    <w:p w:rsidR="00144D13" w:rsidRPr="00E04EC6" w:rsidRDefault="00144D13" w:rsidP="006A0322">
      <w:pPr>
        <w:spacing w:beforeLines="50" w:before="180" w:afterLines="50" w:after="180" w:line="480" w:lineRule="exact"/>
        <w:ind w:left="-567" w:right="-618"/>
        <w:jc w:val="center"/>
        <w:rPr>
          <w:rFonts w:ascii="Times New Roman" w:eastAsia="標楷體" w:hAnsi="標楷體"/>
          <w:sz w:val="32"/>
          <w:szCs w:val="32"/>
        </w:rPr>
      </w:pPr>
    </w:p>
    <w:p w:rsidR="00144D13" w:rsidRDefault="00144D13" w:rsidP="00144D13">
      <w:pPr>
        <w:jc w:val="center"/>
        <w:rPr>
          <w:sz w:val="40"/>
        </w:rPr>
      </w:pPr>
    </w:p>
    <w:p w:rsidR="00144D13" w:rsidRPr="00B50495" w:rsidRDefault="00144D13" w:rsidP="00144D13">
      <w:pPr>
        <w:jc w:val="center"/>
        <w:rPr>
          <w:sz w:val="40"/>
        </w:rPr>
      </w:pPr>
    </w:p>
    <w:p w:rsidR="00144D13" w:rsidRPr="00B50495" w:rsidRDefault="00144D13" w:rsidP="00144D13">
      <w:pPr>
        <w:jc w:val="center"/>
        <w:rPr>
          <w:sz w:val="40"/>
        </w:rPr>
      </w:pPr>
    </w:p>
    <w:p w:rsidR="00144D13" w:rsidRPr="00B50495" w:rsidRDefault="00144D13" w:rsidP="00144D13">
      <w:pPr>
        <w:jc w:val="center"/>
        <w:rPr>
          <w:sz w:val="40"/>
        </w:rPr>
      </w:pPr>
    </w:p>
    <w:p w:rsidR="00144D13" w:rsidRDefault="00144D13" w:rsidP="00144D13">
      <w:pPr>
        <w:jc w:val="center"/>
        <w:rPr>
          <w:sz w:val="40"/>
        </w:rPr>
      </w:pPr>
    </w:p>
    <w:p w:rsidR="00144D13" w:rsidRDefault="00144D13" w:rsidP="00144D13">
      <w:pPr>
        <w:jc w:val="center"/>
        <w:rPr>
          <w:sz w:val="40"/>
        </w:rPr>
      </w:pPr>
    </w:p>
    <w:p w:rsidR="00144D13" w:rsidRDefault="00144D13" w:rsidP="00144D13">
      <w:pPr>
        <w:jc w:val="center"/>
        <w:rPr>
          <w:sz w:val="40"/>
        </w:rPr>
      </w:pPr>
    </w:p>
    <w:p w:rsidR="00144D13" w:rsidRDefault="00144D13" w:rsidP="00144D13">
      <w:pPr>
        <w:spacing w:line="240" w:lineRule="exact"/>
        <w:jc w:val="center"/>
        <w:rPr>
          <w:sz w:val="40"/>
        </w:rPr>
      </w:pPr>
    </w:p>
    <w:p w:rsidR="00144D13" w:rsidRPr="00B50495" w:rsidRDefault="00144D13" w:rsidP="00144D13">
      <w:pPr>
        <w:spacing w:line="240" w:lineRule="exact"/>
        <w:jc w:val="center"/>
        <w:rPr>
          <w:sz w:val="40"/>
        </w:rPr>
      </w:pPr>
    </w:p>
    <w:p w:rsidR="00144D13" w:rsidRPr="00B40B7C" w:rsidRDefault="00144D13" w:rsidP="00144D13">
      <w:pPr>
        <w:jc w:val="center"/>
        <w:rPr>
          <w:rFonts w:ascii="Times New Roman" w:eastAsia="標楷體" w:hAnsi="標楷體"/>
          <w:sz w:val="40"/>
          <w:szCs w:val="20"/>
        </w:rPr>
      </w:pPr>
      <w:r w:rsidRPr="00B40B7C">
        <w:rPr>
          <w:rFonts w:ascii="Times New Roman" w:eastAsia="標楷體" w:hAnsi="標楷體"/>
          <w:sz w:val="40"/>
          <w:szCs w:val="20"/>
        </w:rPr>
        <w:t>臺北市政府</w:t>
      </w:r>
      <w:r w:rsidR="005B77C4">
        <w:rPr>
          <w:rFonts w:ascii="Times New Roman" w:eastAsia="標楷體" w:hAnsi="標楷體" w:hint="eastAsia"/>
          <w:sz w:val="40"/>
          <w:szCs w:val="20"/>
        </w:rPr>
        <w:t>教育局</w:t>
      </w:r>
    </w:p>
    <w:p w:rsidR="00487263" w:rsidRDefault="00144D13" w:rsidP="000A26B8">
      <w:pPr>
        <w:widowControl/>
        <w:jc w:val="center"/>
        <w:rPr>
          <w:rFonts w:ascii="Times New Roman" w:eastAsia="標楷體" w:hAnsi="標楷體"/>
          <w:sz w:val="32"/>
          <w:szCs w:val="32"/>
        </w:rPr>
      </w:pPr>
      <w:r w:rsidRPr="00B40B7C">
        <w:rPr>
          <w:rFonts w:ascii="Times New Roman" w:eastAsia="標楷體" w:hAnsi="標楷體"/>
          <w:sz w:val="32"/>
          <w:szCs w:val="32"/>
        </w:rPr>
        <w:t>10</w:t>
      </w:r>
      <w:r w:rsidR="006A0322">
        <w:rPr>
          <w:rFonts w:ascii="Times New Roman" w:eastAsia="標楷體" w:hAnsi="標楷體" w:hint="eastAsia"/>
          <w:sz w:val="32"/>
          <w:szCs w:val="32"/>
        </w:rPr>
        <w:t>4</w:t>
      </w:r>
      <w:r w:rsidRPr="00B40B7C">
        <w:rPr>
          <w:rFonts w:ascii="Times New Roman" w:eastAsia="標楷體" w:hAnsi="標楷體"/>
          <w:sz w:val="32"/>
          <w:szCs w:val="32"/>
        </w:rPr>
        <w:t>年</w:t>
      </w:r>
      <w:r w:rsidR="00C0134F">
        <w:rPr>
          <w:rFonts w:ascii="Times New Roman" w:eastAsia="標楷體" w:hAnsi="標楷體" w:hint="eastAsia"/>
          <w:sz w:val="32"/>
          <w:szCs w:val="32"/>
        </w:rPr>
        <w:t>3</w:t>
      </w:r>
      <w:r w:rsidRPr="00B40B7C">
        <w:rPr>
          <w:rFonts w:ascii="Times New Roman" w:eastAsia="標楷體" w:hAnsi="標楷體"/>
          <w:sz w:val="32"/>
          <w:szCs w:val="32"/>
        </w:rPr>
        <w:t>月</w:t>
      </w:r>
      <w:r w:rsidR="00CF5FC9">
        <w:rPr>
          <w:rFonts w:ascii="Times New Roman" w:eastAsia="標楷體" w:hAnsi="標楷體"/>
          <w:sz w:val="32"/>
          <w:szCs w:val="32"/>
        </w:rPr>
        <w:br w:type="page"/>
      </w:r>
      <w:r w:rsidR="00487263">
        <w:rPr>
          <w:rFonts w:ascii="Times New Roman" w:eastAsia="標楷體" w:hAnsi="標楷體"/>
          <w:sz w:val="32"/>
          <w:szCs w:val="32"/>
        </w:rPr>
        <w:lastRenderedPageBreak/>
        <w:br w:type="page"/>
      </w:r>
    </w:p>
    <w:p w:rsidR="00144D13" w:rsidRPr="00B40B7C" w:rsidRDefault="004A5CDD" w:rsidP="00144D13">
      <w:pPr>
        <w:jc w:val="center"/>
        <w:rPr>
          <w:rFonts w:ascii="Times New Roman" w:eastAsia="標楷體" w:hAnsi="標楷體"/>
          <w:sz w:val="40"/>
          <w:szCs w:val="20"/>
        </w:rPr>
      </w:pPr>
      <w:r w:rsidRPr="00CD3A2D">
        <w:rPr>
          <w:rFonts w:eastAsia="標楷體" w:hint="eastAsia"/>
          <w:sz w:val="40"/>
        </w:rPr>
        <w:lastRenderedPageBreak/>
        <w:t>摘</w:t>
      </w:r>
      <w:r>
        <w:rPr>
          <w:rFonts w:eastAsia="標楷體" w:hint="eastAsia"/>
          <w:sz w:val="40"/>
        </w:rPr>
        <w:t xml:space="preserve">　</w:t>
      </w:r>
      <w:r w:rsidRPr="00CD3A2D">
        <w:rPr>
          <w:rFonts w:eastAsia="標楷體" w:hint="eastAsia"/>
          <w:sz w:val="40"/>
        </w:rPr>
        <w:t>要</w:t>
      </w:r>
    </w:p>
    <w:p w:rsidR="007B6011" w:rsidRPr="007B6011" w:rsidRDefault="007B6011" w:rsidP="007B6011">
      <w:pPr>
        <w:pStyle w:val="af"/>
        <w:spacing w:beforeLines="50" w:before="180" w:afterLines="50" w:after="180" w:line="600" w:lineRule="exact"/>
        <w:ind w:firstLine="558"/>
        <w:rPr>
          <w:rFonts w:eastAsia="標楷體"/>
          <w:sz w:val="28"/>
          <w:szCs w:val="28"/>
        </w:rPr>
      </w:pPr>
      <w:r w:rsidRPr="007B6011">
        <w:rPr>
          <w:rFonts w:eastAsia="標楷體"/>
          <w:sz w:val="28"/>
          <w:szCs w:val="28"/>
        </w:rPr>
        <w:t>近年來因社經環境變遷，人口結構改變，</w:t>
      </w:r>
      <w:proofErr w:type="gramStart"/>
      <w:r w:rsidRPr="007B6011">
        <w:rPr>
          <w:rFonts w:eastAsia="標楷體"/>
          <w:sz w:val="28"/>
          <w:szCs w:val="28"/>
        </w:rPr>
        <w:t>晚婚遲婚或不婚不育現象</w:t>
      </w:r>
      <w:proofErr w:type="gramEnd"/>
      <w:r w:rsidRPr="007B6011">
        <w:rPr>
          <w:rFonts w:eastAsia="標楷體"/>
          <w:sz w:val="28"/>
          <w:szCs w:val="28"/>
        </w:rPr>
        <w:t>增多，致生育率持續下降，造成少子女化現象日益嚴重，直接衝擊教育體系各階段學生就學人數逐年減少，相對應也改變教師人數的供需狀況，尤以國中、小階段首當其衝。</w:t>
      </w:r>
    </w:p>
    <w:p w:rsidR="00042329" w:rsidRPr="007B6011" w:rsidRDefault="007B6011" w:rsidP="007B6011">
      <w:pPr>
        <w:adjustRightInd w:val="0"/>
        <w:spacing w:beforeLines="50" w:before="180" w:afterLines="50" w:after="180" w:line="600" w:lineRule="exact"/>
        <w:ind w:firstLineChars="200" w:firstLine="560"/>
        <w:jc w:val="both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7B6011">
        <w:rPr>
          <w:rFonts w:ascii="Times New Roman" w:eastAsia="標楷體" w:hAnsi="Times New Roman"/>
          <w:sz w:val="28"/>
          <w:szCs w:val="28"/>
        </w:rPr>
        <w:t>有鑑於此，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本報告特運用教育部、內政部、行政院國家發展委員會與本市各項相關資料按年運用統計方法，逐年推估未來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16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年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(104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學年度至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119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學年度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7B6011">
        <w:rPr>
          <w:rFonts w:ascii="Times New Roman" w:eastAsia="標楷體" w:hAnsi="Times New Roman"/>
          <w:kern w:val="0"/>
          <w:sz w:val="28"/>
          <w:szCs w:val="28"/>
        </w:rPr>
        <w:t>國民中、小學之學生總數、各年級學生數、國中畢業生數、高中職之學生總數、各年級學生數等，</w:t>
      </w:r>
      <w:proofErr w:type="gramStart"/>
      <w:r w:rsidRPr="007B6011">
        <w:rPr>
          <w:rFonts w:ascii="Times New Roman" w:eastAsia="標楷體" w:hAnsi="Times New Roman"/>
          <w:kern w:val="0"/>
          <w:sz w:val="28"/>
          <w:szCs w:val="28"/>
        </w:rPr>
        <w:t>希藉由</w:t>
      </w:r>
      <w:proofErr w:type="gramEnd"/>
      <w:r w:rsidRPr="007B6011">
        <w:rPr>
          <w:rFonts w:ascii="Times New Roman" w:eastAsia="標楷體" w:hAnsi="Times New Roman"/>
          <w:kern w:val="0"/>
          <w:sz w:val="28"/>
          <w:szCs w:val="28"/>
        </w:rPr>
        <w:t>本預測分析結果能對本市國民教育之規劃有所助益</w:t>
      </w:r>
      <w:r w:rsidRPr="007B6011">
        <w:rPr>
          <w:rFonts w:ascii="Times New Roman" w:eastAsia="標楷體" w:hAnsi="Times New Roman"/>
          <w:sz w:val="28"/>
          <w:szCs w:val="28"/>
        </w:rPr>
        <w:t>。</w:t>
      </w:r>
      <w:proofErr w:type="gramStart"/>
      <w:r w:rsidRPr="007B6011">
        <w:rPr>
          <w:rFonts w:ascii="Times New Roman" w:eastAsia="標楷體" w:hAnsi="Times New Roman"/>
          <w:sz w:val="28"/>
          <w:szCs w:val="28"/>
        </w:rPr>
        <w:t>以下茲</w:t>
      </w:r>
      <w:proofErr w:type="gramEnd"/>
      <w:r w:rsidRPr="007B6011">
        <w:rPr>
          <w:rFonts w:ascii="Times New Roman" w:eastAsia="標楷體" w:hAnsi="Times New Roman"/>
          <w:sz w:val="28"/>
          <w:szCs w:val="28"/>
        </w:rPr>
        <w:t>就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推估及預測結果重點說明如下</w:t>
      </w:r>
      <w:r w:rsidR="00042329" w:rsidRPr="007B6011">
        <w:rPr>
          <w:rFonts w:ascii="Times New Roman" w:eastAsia="標楷體" w:hAnsi="Times New Roman"/>
          <w:bCs/>
          <w:kern w:val="0"/>
          <w:sz w:val="28"/>
          <w:szCs w:val="28"/>
        </w:rPr>
        <w:t>：</w:t>
      </w:r>
    </w:p>
    <w:p w:rsidR="007B6011" w:rsidRPr="007B6011" w:rsidRDefault="007B6011" w:rsidP="007B6011">
      <w:pPr>
        <w:pStyle w:val="af3"/>
        <w:numPr>
          <w:ilvl w:val="0"/>
          <w:numId w:val="3"/>
        </w:numPr>
        <w:adjustRightInd w:val="0"/>
        <w:spacing w:beforeLines="25" w:before="90" w:afterLines="50" w:after="180" w:line="600" w:lineRule="exact"/>
        <w:ind w:leftChars="0"/>
        <w:jc w:val="both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國小新生數自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93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學年度起產生大幅度負成長，國中新生數劇減</w:t>
      </w:r>
      <w:proofErr w:type="gramStart"/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現象則遞移</w:t>
      </w:r>
      <w:proofErr w:type="gramEnd"/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至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99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學年度，高中職則在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102</w:t>
      </w:r>
      <w:r w:rsidRPr="007B6011">
        <w:rPr>
          <w:rFonts w:ascii="Times New Roman" w:eastAsia="標楷體" w:hAnsi="Times New Roman"/>
          <w:bCs/>
          <w:kern w:val="0"/>
          <w:sz w:val="28"/>
          <w:szCs w:val="28"/>
        </w:rPr>
        <w:t>學年度呈現。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二、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學年度國小新生數為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人，全體國小學生數為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1,218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人，較上學年度分別增加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521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人、減少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2,730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三、依出生</w:t>
      </w:r>
      <w:proofErr w:type="gramStart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人口推計</w:t>
      </w:r>
      <w:proofErr w:type="gramEnd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107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學年度國小新生將增為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1,571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學年度增加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1,470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人；全體國小學生數將減為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5,467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5,751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1,400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四、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學年度國中新生數為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4,165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人，較上學年度減少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3,402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人，全體國中學生數為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8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483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3,970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五、國中新生</w:t>
      </w:r>
      <w:proofErr w:type="gramStart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數推計</w:t>
      </w:r>
      <w:proofErr w:type="gramEnd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111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學年度將降至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6839DB">
        <w:rPr>
          <w:rFonts w:ascii="Times New Roman" w:eastAsia="標楷體" w:cs="TimesNewRomanPS-BoldMT" w:hint="eastAsia"/>
          <w:bCs/>
          <w:kern w:val="0"/>
          <w:sz w:val="28"/>
          <w:szCs w:val="28"/>
        </w:rPr>
        <w:t>7,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790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學年度大幅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lastRenderedPageBreak/>
        <w:t>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6,375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800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人；全體國中學生數大幅減少亦延續至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112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學年度，自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8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483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人減至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5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6,315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4,168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人或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30.0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％，平均年減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2,700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六、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學年度高中職新生數為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4,364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人，較上學年度減少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2,813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人，全體</w:t>
      </w:r>
      <w:r w:rsidR="006839DB">
        <w:rPr>
          <w:rFonts w:ascii="Times New Roman" w:eastAsia="標楷體" w:cs="TimesNewRomanPS-BoldMT" w:hint="eastAsia"/>
          <w:bCs/>
          <w:kern w:val="0"/>
          <w:sz w:val="28"/>
          <w:szCs w:val="28"/>
        </w:rPr>
        <w:t>高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中</w:t>
      </w:r>
      <w:r w:rsidR="006839DB">
        <w:rPr>
          <w:rFonts w:ascii="Times New Roman" w:eastAsia="標楷體" w:cs="TimesNewRomanPS-BoldMT" w:hint="eastAsia"/>
          <w:bCs/>
          <w:kern w:val="0"/>
          <w:sz w:val="28"/>
          <w:szCs w:val="28"/>
        </w:rPr>
        <w:t>職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學生數為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9,311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7,747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7B6011" w:rsidRPr="007B6011" w:rsidRDefault="007B6011" w:rsidP="007B6011">
      <w:pPr>
        <w:adjustRightInd w:val="0"/>
        <w:spacing w:beforeLines="25" w:before="90" w:afterLines="50" w:after="180" w:line="60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七、高中職新生</w:t>
      </w:r>
      <w:proofErr w:type="gramStart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數推計</w:t>
      </w:r>
      <w:proofErr w:type="gramEnd"/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114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學年度將降至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2,347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學年度大幅減少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2,017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1,100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人；全體高中職學生數大幅減少亦延續至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115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學年度，自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10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9,311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人減至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6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8,90</w:t>
      </w:r>
      <w:r w:rsidR="00EA2C34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40</w:t>
      </w:r>
      <w:r w:rsidR="00EA2C34">
        <w:rPr>
          <w:rFonts w:ascii="Times New Roman" w:eastAsia="標楷體" w:cs="TimesNewRomanPS-BoldMT" w:hint="eastAsia"/>
          <w:bCs/>
          <w:kern w:val="0"/>
          <w:sz w:val="28"/>
          <w:szCs w:val="28"/>
        </w:rPr>
        <w:t>9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人或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37.0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％，平均年減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3,700</w:t>
      </w:r>
      <w:r w:rsidRPr="007B6011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E20122" w:rsidRPr="007B6011" w:rsidRDefault="00CF5FC9" w:rsidP="007B6011">
      <w:pPr>
        <w:spacing w:before="50" w:afterLines="50" w:after="180" w:line="600" w:lineRule="exact"/>
        <w:ind w:left="357" w:firstLine="540"/>
        <w:jc w:val="both"/>
        <w:rPr>
          <w:rFonts w:ascii="Times New Roman" w:eastAsia="標楷體" w:hAnsi="Times New Roman"/>
          <w:b/>
          <w:color w:val="333333"/>
          <w:sz w:val="32"/>
          <w:szCs w:val="32"/>
        </w:rPr>
      </w:pPr>
      <w:r w:rsidRPr="007B6011">
        <w:rPr>
          <w:rFonts w:ascii="Times New Roman" w:eastAsia="標楷體" w:hAnsi="標楷體"/>
          <w:sz w:val="28"/>
          <w:szCs w:val="28"/>
        </w:rPr>
        <w:br w:type="page"/>
      </w:r>
    </w:p>
    <w:p w:rsidR="00144D13" w:rsidRPr="007B6011" w:rsidRDefault="00144D13" w:rsidP="007B6011">
      <w:pPr>
        <w:spacing w:before="50" w:afterLines="50" w:after="180" w:line="600" w:lineRule="exact"/>
        <w:jc w:val="center"/>
        <w:rPr>
          <w:rFonts w:ascii="Times New Roman" w:eastAsia="標楷體" w:hAnsi="Times New Roman"/>
          <w:b/>
          <w:color w:val="333333"/>
          <w:sz w:val="32"/>
          <w:szCs w:val="32"/>
        </w:rPr>
        <w:sectPr w:rsidR="00144D13" w:rsidRPr="007B6011" w:rsidSect="008027B4"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487263" w:rsidRDefault="00487263">
      <w:pPr>
        <w:widowControl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lastRenderedPageBreak/>
        <w:br w:type="page"/>
      </w:r>
    </w:p>
    <w:p w:rsidR="00471A84" w:rsidRPr="00CF5FC9" w:rsidRDefault="00501374" w:rsidP="006911E8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CF5FC9">
        <w:rPr>
          <w:rFonts w:ascii="Times New Roman" w:eastAsia="標楷體" w:hAnsi="Times New Roman" w:hint="eastAsia"/>
          <w:b/>
          <w:sz w:val="40"/>
          <w:szCs w:val="40"/>
        </w:rPr>
        <w:lastRenderedPageBreak/>
        <w:t>目　　次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04"/>
        <w:gridCol w:w="422"/>
      </w:tblGrid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標楷體" w:hint="eastAsia"/>
                <w:b/>
                <w:kern w:val="0"/>
                <w:sz w:val="28"/>
                <w:szCs w:val="28"/>
              </w:rPr>
              <w:t>壹、前言</w:t>
            </w:r>
            <w:r w:rsidRPr="00B057FD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……………</w:t>
            </w:r>
            <w:r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TimesNewRomanPS-BoldMT" w:hint="eastAsia"/>
                <w:b/>
                <w:bCs/>
                <w:kern w:val="0"/>
                <w:sz w:val="28"/>
                <w:szCs w:val="28"/>
              </w:rPr>
              <w:t>貳、推估過程</w:t>
            </w:r>
            <w:r w:rsidRPr="00B057FD">
              <w:rPr>
                <w:rFonts w:ascii="Times New Roman" w:eastAsia="標楷體" w:hAnsi="Times New Roman" w:cs="TimesNewRomanPS-BoldMT"/>
                <w:bCs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TimesNewRomanPS-BoldMT"/>
                <w:bCs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TimesNewRomanPS-BoldMT"/>
                <w:bCs/>
                <w:kern w:val="0"/>
                <w:sz w:val="28"/>
                <w:szCs w:val="28"/>
              </w:rPr>
              <w:t>………</w:t>
            </w:r>
            <w:r>
              <w:rPr>
                <w:rFonts w:ascii="Times New Roman" w:eastAsia="標楷體" w:hAnsi="Times New Roman" w:cs="TimesNewRomanPS-BoldMT"/>
                <w:bCs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一、資料來源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二、基本假設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三、名詞定義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四、推估流程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356690">
            <w:pPr>
              <w:spacing w:line="400" w:lineRule="exact"/>
              <w:jc w:val="right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6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TimesNewRomanPS-BoldMT" w:hint="eastAsia"/>
                <w:b/>
                <w:bCs/>
                <w:kern w:val="0"/>
                <w:sz w:val="28"/>
                <w:szCs w:val="28"/>
              </w:rPr>
              <w:t>叁、推估及預測結果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D777E6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10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673AA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一、適齡</w:t>
            </w:r>
            <w:r w:rsidR="00673AA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兒童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入學人數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D777E6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10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二、國小一年級人數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F82045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三、國小學生人數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F82045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652A1" w:rsidRPr="00B057FD" w:rsidRDefault="008652A1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四、國中七年級人數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652A1" w:rsidRPr="00B057FD" w:rsidRDefault="008652A1" w:rsidP="00F82045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4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652A1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五</w:t>
            </w:r>
            <w:r w:rsidR="008E4008"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、國中學生人數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E4008" w:rsidP="00D777E6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5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0F369E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六</w:t>
            </w:r>
            <w:r w:rsidR="008E4008"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、國中畢業生人數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</w:t>
            </w:r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D777E6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6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0F369E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七</w:t>
            </w:r>
            <w:r w:rsidR="008E4008"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、高中職一年級人數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</w:t>
            </w:r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D777E6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7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0F369E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八</w:t>
            </w:r>
            <w:r w:rsidR="008E4008"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、高中職學生人數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</w:t>
            </w:r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652A1" w:rsidP="00D777E6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0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3C4986" w:rsidRPr="00B057FD" w:rsidRDefault="00AD48B4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標楷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t>肆</w:t>
            </w:r>
            <w:r w:rsidR="003C4986"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t>、結語</w:t>
            </w:r>
            <w:r w:rsidR="003C4986" w:rsidRPr="003C4986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r w:rsidR="003C4986" w:rsidRPr="003C4986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</w:t>
            </w:r>
            <w:r w:rsidR="003C4986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………………………………………………………………</w:t>
            </w:r>
            <w:r w:rsidR="003C4986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r w:rsidR="003C4986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422" w:type="dxa"/>
            <w:vAlign w:val="center"/>
          </w:tcPr>
          <w:p w:rsidR="003C4986" w:rsidRPr="006D1B5C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1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AD48B4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標楷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lastRenderedPageBreak/>
              <w:t>伍</w:t>
            </w:r>
            <w:r w:rsidR="008E4008"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t>、參考資料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</w:t>
            </w:r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6D1B5C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AD48B4" w:rsidP="00442E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t>陸</w:t>
            </w:r>
            <w:r w:rsidR="008E4008" w:rsidRPr="00B057FD">
              <w:rPr>
                <w:rFonts w:ascii="Times New Roman" w:eastAsia="標楷體" w:hAnsi="標楷體" w:cs="DFKaiShu-SB-Estd-BF" w:hint="eastAsia"/>
                <w:b/>
                <w:kern w:val="0"/>
                <w:sz w:val="28"/>
                <w:szCs w:val="28"/>
              </w:rPr>
              <w:t>、附錄</w:t>
            </w:r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……………………………………………………</w:t>
            </w:r>
            <w:proofErr w:type="gramEnd"/>
            <w:r w:rsidR="008E4008"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</w:t>
            </w:r>
            <w:r w:rsidR="008E4008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D777E6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1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臺北市適齡兒童入學人口數實際統計及推估值－</w:t>
            </w:r>
            <w:proofErr w:type="gramStart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低推計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24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2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臺北市適齡兒童入學人口數實際統計及推估值－</w:t>
            </w:r>
            <w:proofErr w:type="gramStart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中推計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8652A1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5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3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臺北市國中小歷年各年級學生數與修正率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8652A1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6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4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臺北市國中小學生數實際統計及預測值－</w:t>
            </w:r>
            <w:proofErr w:type="gramStart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低推計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E4008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2</w:t>
            </w:r>
            <w:r w:rsidR="008652A1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8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5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臺北市國中小學生數實際統計及預測值－</w:t>
            </w:r>
            <w:proofErr w:type="gramStart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中推計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30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6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北</w:t>
            </w:r>
            <w:proofErr w:type="gramStart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北</w:t>
            </w:r>
            <w:proofErr w:type="gramEnd"/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基</w:t>
            </w:r>
            <w:r w:rsidR="005A5085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國中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畢業生、高中職一年級人數與平均比率</w:t>
            </w:r>
            <w:r w:rsidR="005A5085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="005A5085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32</w:t>
            </w:r>
          </w:p>
        </w:tc>
      </w:tr>
      <w:tr w:rsidR="008652A1" w:rsidRPr="00B057FD" w:rsidTr="004341D5">
        <w:trPr>
          <w:cantSplit/>
          <w:trHeight w:val="1134"/>
        </w:trPr>
        <w:tc>
          <w:tcPr>
            <w:tcW w:w="8704" w:type="dxa"/>
            <w:vAlign w:val="center"/>
          </w:tcPr>
          <w:p w:rsidR="00442E5E" w:rsidRDefault="008E4008" w:rsidP="00442E5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標楷體" w:cs="DFKaiShu-SB-Estd-BF"/>
                <w:spacing w:val="-4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7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</w:t>
            </w:r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北</w:t>
            </w:r>
            <w:proofErr w:type="gramStart"/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北</w:t>
            </w:r>
            <w:proofErr w:type="gramEnd"/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基國中畢業生與高中職一年級人數實際統計及預測值</w:t>
            </w:r>
          </w:p>
          <w:p w:rsidR="008E4008" w:rsidRPr="00B057FD" w:rsidRDefault="008652A1" w:rsidP="00442E5E">
            <w:pPr>
              <w:autoSpaceDE w:val="0"/>
              <w:autoSpaceDN w:val="0"/>
              <w:adjustRightInd w:val="0"/>
              <w:spacing w:line="400" w:lineRule="exact"/>
              <w:ind w:leftChars="500" w:left="2152" w:hangingChars="350" w:hanging="952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－</w:t>
            </w:r>
            <w:proofErr w:type="gramStart"/>
            <w:r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低推計</w:t>
            </w:r>
            <w:proofErr w:type="gramEnd"/>
            <w:r w:rsidR="008E4008" w:rsidRPr="00D735BA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</w:t>
            </w:r>
            <w:proofErr w:type="gramStart"/>
            <w:r w:rsidR="008E4008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</w:t>
            </w:r>
            <w:r w:rsidR="00442E5E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………………………………………………</w:t>
            </w:r>
            <w:proofErr w:type="gramEnd"/>
            <w:r w:rsidR="00442E5E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……</w:t>
            </w:r>
            <w:r w:rsidR="00442E5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33</w:t>
            </w:r>
          </w:p>
        </w:tc>
      </w:tr>
      <w:tr w:rsidR="008652A1" w:rsidRPr="00B057FD" w:rsidTr="004341D5">
        <w:trPr>
          <w:cantSplit/>
          <w:trHeight w:val="1134"/>
        </w:trPr>
        <w:tc>
          <w:tcPr>
            <w:tcW w:w="8704" w:type="dxa"/>
            <w:vAlign w:val="center"/>
          </w:tcPr>
          <w:p w:rsidR="00442E5E" w:rsidRDefault="008652A1" w:rsidP="00442E5E">
            <w:pPr>
              <w:autoSpaceDE w:val="0"/>
              <w:autoSpaceDN w:val="0"/>
              <w:adjustRightInd w:val="0"/>
              <w:spacing w:line="400" w:lineRule="exact"/>
              <w:ind w:leftChars="100" w:left="1220" w:hangingChars="350" w:hanging="980"/>
              <w:jc w:val="both"/>
              <w:rPr>
                <w:rFonts w:ascii="Times New Roman" w:eastAsia="標楷體" w:hAnsi="標楷體" w:cs="DFKaiShu-SB-Estd-BF"/>
                <w:spacing w:val="-4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8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</w:t>
            </w:r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北</w:t>
            </w:r>
            <w:proofErr w:type="gramStart"/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北</w:t>
            </w:r>
            <w:proofErr w:type="gramEnd"/>
            <w:r w:rsidRPr="00D735BA"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基國中畢業生與高中職一年級人數實際統計及預測值</w:t>
            </w:r>
          </w:p>
          <w:p w:rsidR="000F369E" w:rsidRPr="00B057FD" w:rsidRDefault="008652A1" w:rsidP="00442E5E">
            <w:pPr>
              <w:autoSpaceDE w:val="0"/>
              <w:autoSpaceDN w:val="0"/>
              <w:adjustRightInd w:val="0"/>
              <w:spacing w:line="400" w:lineRule="exact"/>
              <w:ind w:leftChars="500" w:left="2152" w:hangingChars="350" w:hanging="952"/>
              <w:jc w:val="both"/>
              <w:rPr>
                <w:rFonts w:ascii="Times New Roman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－</w:t>
            </w:r>
            <w:proofErr w:type="gramStart"/>
            <w:r>
              <w:rPr>
                <w:rFonts w:ascii="Times New Roman" w:eastAsia="標楷體" w:hAnsi="標楷體" w:cs="DFKaiShu-SB-Estd-BF" w:hint="eastAsia"/>
                <w:spacing w:val="-4"/>
                <w:kern w:val="0"/>
                <w:sz w:val="28"/>
                <w:szCs w:val="28"/>
              </w:rPr>
              <w:t>中推計</w:t>
            </w:r>
            <w:proofErr w:type="gramEnd"/>
            <w:r w:rsidRPr="00D735BA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</w:t>
            </w:r>
            <w:r w:rsidR="00442E5E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………………………………………………</w:t>
            </w:r>
            <w:proofErr w:type="gramEnd"/>
            <w:r w:rsidR="00442E5E">
              <w:rPr>
                <w:rFonts w:ascii="Times New Roman" w:eastAsia="標楷體" w:hAnsi="Times New Roman"/>
                <w:kern w:val="0"/>
                <w:sz w:val="28"/>
                <w:szCs w:val="28"/>
              </w:rPr>
              <w:t>……</w:t>
            </w:r>
            <w:r w:rsidR="00442E5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.</w:t>
            </w:r>
          </w:p>
        </w:tc>
        <w:tc>
          <w:tcPr>
            <w:tcW w:w="422" w:type="dxa"/>
            <w:vAlign w:val="center"/>
          </w:tcPr>
          <w:p w:rsidR="000F369E" w:rsidRPr="008652A1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34</w:t>
            </w:r>
          </w:p>
        </w:tc>
      </w:tr>
      <w:tr w:rsidR="008652A1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8E4008" w:rsidRPr="00B057FD" w:rsidRDefault="008E4008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="000F369E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9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臺北市高中職一年級人數實際統計及預測值</w:t>
            </w:r>
            <w:r w:rsidR="0003696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－</w:t>
            </w:r>
            <w:proofErr w:type="gramStart"/>
            <w:r w:rsidR="0003696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低推計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8E4008" w:rsidRPr="00B057FD" w:rsidRDefault="008652A1" w:rsidP="00442E5E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35</w:t>
            </w:r>
          </w:p>
        </w:tc>
      </w:tr>
      <w:tr w:rsidR="0003696D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03696D" w:rsidRPr="00B057FD" w:rsidRDefault="0003696D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10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臺北市高中職一年級人數實際統計及預測值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－</w:t>
            </w:r>
            <w:proofErr w:type="gramStart"/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中推計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End"/>
          </w:p>
        </w:tc>
        <w:tc>
          <w:tcPr>
            <w:tcW w:w="422" w:type="dxa"/>
            <w:vAlign w:val="center"/>
          </w:tcPr>
          <w:p w:rsidR="0003696D" w:rsidRPr="00B057FD" w:rsidRDefault="0003696D" w:rsidP="0003696D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36</w:t>
            </w:r>
          </w:p>
        </w:tc>
      </w:tr>
      <w:tr w:rsidR="0003696D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03696D" w:rsidRPr="00B057FD" w:rsidRDefault="0003696D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11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臺北市高中職歷年各年級學生數與修正率</w:t>
            </w:r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………………</w:t>
            </w:r>
            <w:proofErr w:type="gramEnd"/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..</w:t>
            </w:r>
          </w:p>
        </w:tc>
        <w:tc>
          <w:tcPr>
            <w:tcW w:w="422" w:type="dxa"/>
            <w:vAlign w:val="center"/>
          </w:tcPr>
          <w:p w:rsidR="0003696D" w:rsidRPr="00B057FD" w:rsidRDefault="0003696D" w:rsidP="0003696D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7</w:t>
            </w:r>
          </w:p>
        </w:tc>
      </w:tr>
      <w:tr w:rsidR="0003696D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03696D" w:rsidRPr="00B057FD" w:rsidRDefault="0003696D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2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臺北市高中學生數實際統計及預測值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－</w:t>
            </w:r>
            <w:proofErr w:type="gramStart"/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低推計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</w:t>
            </w:r>
            <w:proofErr w:type="gramEnd"/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422" w:type="dxa"/>
            <w:vAlign w:val="center"/>
          </w:tcPr>
          <w:p w:rsidR="0003696D" w:rsidRPr="00B057FD" w:rsidRDefault="0003696D" w:rsidP="0003696D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8</w:t>
            </w:r>
          </w:p>
        </w:tc>
      </w:tr>
      <w:tr w:rsidR="0003696D" w:rsidRPr="00B057FD" w:rsidTr="004341D5">
        <w:trPr>
          <w:cantSplit/>
          <w:trHeight w:val="794"/>
        </w:trPr>
        <w:tc>
          <w:tcPr>
            <w:tcW w:w="8704" w:type="dxa"/>
            <w:vAlign w:val="center"/>
          </w:tcPr>
          <w:p w:rsidR="0003696D" w:rsidRPr="00B057FD" w:rsidRDefault="0003696D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附表</w:t>
            </w:r>
            <w:r w:rsidRPr="00B057F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3</w:t>
            </w:r>
            <w:r w:rsidRPr="00B057FD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 xml:space="preserve">　臺北市高中學生數實際統計及預測值</w:t>
            </w:r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－</w:t>
            </w:r>
            <w:proofErr w:type="gramStart"/>
            <w:r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中推計</w:t>
            </w:r>
            <w:proofErr w:type="gramEnd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</w:t>
            </w:r>
            <w:proofErr w:type="gramStart"/>
            <w:r w:rsidRPr="00B057FD"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…………</w:t>
            </w:r>
            <w:proofErr w:type="gramEnd"/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422" w:type="dxa"/>
            <w:vAlign w:val="center"/>
          </w:tcPr>
          <w:p w:rsidR="0003696D" w:rsidRPr="00B057FD" w:rsidRDefault="0003696D" w:rsidP="0003696D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  <w:r w:rsidRPr="00B057FD"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hint="eastAsia"/>
                <w:color w:val="333333"/>
                <w:sz w:val="28"/>
                <w:szCs w:val="28"/>
              </w:rPr>
              <w:t>9</w:t>
            </w:r>
          </w:p>
        </w:tc>
      </w:tr>
      <w:tr w:rsidR="0003696D" w:rsidRPr="00B057FD" w:rsidTr="00055F60">
        <w:trPr>
          <w:cantSplit/>
          <w:trHeight w:val="800"/>
        </w:trPr>
        <w:tc>
          <w:tcPr>
            <w:tcW w:w="8704" w:type="dxa"/>
            <w:vAlign w:val="center"/>
          </w:tcPr>
          <w:p w:rsidR="0003696D" w:rsidRPr="00B057FD" w:rsidRDefault="0003696D" w:rsidP="0003696D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</w:tcPr>
          <w:p w:rsidR="0003696D" w:rsidRPr="00B057FD" w:rsidRDefault="0003696D" w:rsidP="0003696D">
            <w:pPr>
              <w:spacing w:line="400" w:lineRule="exact"/>
              <w:jc w:val="both"/>
              <w:rPr>
                <w:rFonts w:ascii="Times New Roman" w:eastAsia="標楷體" w:hAnsi="Times New Roman"/>
                <w:color w:val="333333"/>
                <w:sz w:val="28"/>
                <w:szCs w:val="28"/>
              </w:rPr>
            </w:pPr>
          </w:p>
        </w:tc>
      </w:tr>
    </w:tbl>
    <w:p w:rsidR="00E81ABC" w:rsidRDefault="00E81ABC" w:rsidP="00E81ABC">
      <w:pPr>
        <w:rPr>
          <w:rFonts w:ascii="Times New Roman" w:eastAsia="標楷體" w:hAnsi="Times New Roman"/>
          <w:b/>
          <w:color w:val="333333"/>
          <w:sz w:val="32"/>
          <w:szCs w:val="32"/>
        </w:rPr>
        <w:sectPr w:rsidR="00E81ABC" w:rsidSect="008027B4">
          <w:footerReference w:type="default" r:id="rId10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2387D" w:rsidRPr="004A5CDD" w:rsidRDefault="002D58AD" w:rsidP="004A5CDD">
      <w:pPr>
        <w:ind w:left="-567" w:right="-618"/>
        <w:jc w:val="center"/>
        <w:rPr>
          <w:rFonts w:ascii="標楷體" w:eastAsia="標楷體" w:hAnsi="標楷體"/>
          <w:b/>
          <w:sz w:val="32"/>
          <w:szCs w:val="32"/>
        </w:rPr>
      </w:pPr>
      <w:r w:rsidRPr="004A5CDD">
        <w:rPr>
          <w:rFonts w:ascii="標楷體" w:eastAsia="標楷體" w:hAnsi="標楷體" w:hint="eastAsia"/>
          <w:b/>
          <w:sz w:val="32"/>
          <w:szCs w:val="32"/>
        </w:rPr>
        <w:lastRenderedPageBreak/>
        <w:t>臺北市國小、國中、高中、高職學生人數預測分析</w:t>
      </w:r>
    </w:p>
    <w:p w:rsidR="00561D30" w:rsidRPr="00E26A24" w:rsidRDefault="00561D30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標楷體"/>
          <w:b/>
          <w:kern w:val="0"/>
          <w:sz w:val="32"/>
          <w:szCs w:val="32"/>
        </w:rPr>
      </w:pPr>
      <w:r w:rsidRPr="00E26A24">
        <w:rPr>
          <w:rFonts w:ascii="Times New Roman" w:eastAsia="標楷體" w:hAnsi="標楷體" w:cs="標楷體" w:hint="eastAsia"/>
          <w:b/>
          <w:kern w:val="0"/>
          <w:sz w:val="32"/>
          <w:szCs w:val="32"/>
        </w:rPr>
        <w:t>壹、前言</w:t>
      </w:r>
    </w:p>
    <w:p w:rsidR="00D62AA9" w:rsidRPr="00E26A24" w:rsidRDefault="00D62AA9" w:rsidP="006A0322">
      <w:pPr>
        <w:adjustRightInd w:val="0"/>
        <w:spacing w:beforeLines="50" w:before="180" w:line="520" w:lineRule="exact"/>
        <w:ind w:firstLineChars="200" w:firstLine="560"/>
        <w:jc w:val="both"/>
        <w:rPr>
          <w:rFonts w:ascii="Times New Roman" w:eastAsia="標楷體" w:hAnsi="Times New Roman" w:cs="新細明體"/>
          <w:kern w:val="0"/>
          <w:sz w:val="28"/>
          <w:szCs w:val="28"/>
        </w:rPr>
      </w:pP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近年來因社經環境變遷，人口結構改變，生育率</w:t>
      </w:r>
      <w:proofErr w:type="gramStart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減幅劇增</w:t>
      </w:r>
      <w:proofErr w:type="gramEnd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，</w:t>
      </w:r>
      <w:proofErr w:type="gramStart"/>
      <w:r w:rsidR="005B24BD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少子化</w:t>
      </w:r>
      <w:proofErr w:type="gramEnd"/>
      <w:r w:rsidR="005B24BD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現象日益嚴重，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對若干時日後各</w:t>
      </w:r>
      <w:r w:rsidR="006D5128">
        <w:rPr>
          <w:rFonts w:ascii="Times New Roman" w:eastAsia="標楷體" w:hAnsi="Times New Roman" w:cs="新細明體" w:hint="eastAsia"/>
          <w:kern w:val="0"/>
          <w:sz w:val="28"/>
          <w:szCs w:val="28"/>
        </w:rPr>
        <w:t>級學校</w:t>
      </w:r>
      <w:proofErr w:type="gramStart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之生源及</w:t>
      </w:r>
      <w:proofErr w:type="gramEnd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教育環境品質，諸如學校增設裁</w:t>
      </w:r>
      <w:proofErr w:type="gramStart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併</w:t>
      </w:r>
      <w:proofErr w:type="gramEnd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、教師進用與培育需求</w:t>
      </w:r>
      <w:r w:rsidR="00192B39">
        <w:rPr>
          <w:rFonts w:ascii="Times New Roman" w:eastAsia="標楷體" w:hAnsi="Times New Roman" w:cs="新細明體" w:hint="eastAsia"/>
          <w:kern w:val="0"/>
          <w:sz w:val="28"/>
          <w:szCs w:val="28"/>
        </w:rPr>
        <w:t>，以及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教學軟硬體資源之安排等，</w:t>
      </w:r>
      <w:r w:rsidR="005B24BD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均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產生相當大之衝擊。</w:t>
      </w:r>
    </w:p>
    <w:p w:rsidR="00CD2ECC" w:rsidRPr="00E26A24" w:rsidRDefault="00D62AA9" w:rsidP="006A0322">
      <w:pPr>
        <w:adjustRightInd w:val="0"/>
        <w:spacing w:beforeLines="50" w:before="180" w:line="520" w:lineRule="exact"/>
        <w:ind w:firstLineChars="200" w:firstLine="560"/>
        <w:jc w:val="both"/>
        <w:rPr>
          <w:rFonts w:ascii="Times New Roman" w:eastAsia="標楷體" w:hAnsi="Times New Roman"/>
          <w:color w:val="333333"/>
          <w:szCs w:val="24"/>
        </w:rPr>
      </w:pP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為持續掌握教育發展變化，</w:t>
      </w:r>
      <w:r w:rsidR="006D5128">
        <w:rPr>
          <w:rFonts w:ascii="Times New Roman" w:eastAsia="標楷體" w:hAnsi="Times New Roman" w:cs="新細明體" w:hint="eastAsia"/>
          <w:kern w:val="0"/>
          <w:sz w:val="28"/>
          <w:szCs w:val="28"/>
        </w:rPr>
        <w:t>乃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運用</w:t>
      </w:r>
      <w:r w:rsidR="005B24BD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教育部、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內政部、</w:t>
      </w:r>
      <w:r w:rsidR="00B05A45">
        <w:rPr>
          <w:rFonts w:ascii="Times New Roman" w:eastAsia="標楷體" w:hAnsi="Times New Roman" w:cs="新細明體" w:hint="eastAsia"/>
          <w:kern w:val="0"/>
          <w:sz w:val="28"/>
          <w:szCs w:val="28"/>
        </w:rPr>
        <w:t>行政院</w:t>
      </w:r>
      <w:r w:rsidR="00DB1822">
        <w:rPr>
          <w:rFonts w:ascii="Times New Roman" w:eastAsia="標楷體" w:hAnsi="Times New Roman" w:cs="新細明體" w:hint="eastAsia"/>
          <w:kern w:val="0"/>
          <w:sz w:val="28"/>
          <w:szCs w:val="28"/>
        </w:rPr>
        <w:t>國家發展委員會</w:t>
      </w:r>
      <w:r w:rsidR="00CC6D2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CC6D2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以下簡稱</w:t>
      </w:r>
      <w:r w:rsidR="00DB18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國發會</w:t>
      </w:r>
      <w:r w:rsidR="00CC6D2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與</w:t>
      </w:r>
      <w:r w:rsidR="00192B39">
        <w:rPr>
          <w:rFonts w:ascii="Times New Roman" w:eastAsia="標楷體" w:hAnsi="Times New Roman" w:cs="新細明體" w:hint="eastAsia"/>
          <w:kern w:val="0"/>
          <w:sz w:val="28"/>
          <w:szCs w:val="28"/>
        </w:rPr>
        <w:t>臺北</w:t>
      </w:r>
      <w:r w:rsidR="005B24BD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市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各項相關資料按年運用統計方法，推估各年齡人口數，據以估算入學學生數，</w:t>
      </w:r>
      <w:r w:rsidR="006D5128">
        <w:rPr>
          <w:rFonts w:ascii="Times New Roman" w:eastAsia="標楷體" w:hAnsi="Times New Roman" w:cs="新細明體" w:hint="eastAsia"/>
          <w:kern w:val="0"/>
          <w:sz w:val="28"/>
          <w:szCs w:val="28"/>
        </w:rPr>
        <w:t>並考量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近</w:t>
      </w:r>
      <w:r w:rsidR="006D5128">
        <w:rPr>
          <w:rFonts w:ascii="Times New Roman" w:eastAsia="標楷體" w:hAnsi="Times New Roman" w:cs="新細明體" w:hint="eastAsia"/>
          <w:kern w:val="0"/>
          <w:sz w:val="28"/>
          <w:szCs w:val="28"/>
        </w:rPr>
        <w:t>年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就學</w:t>
      </w:r>
      <w:r w:rsidR="001C0710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修正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率，逐年推估未來</w:t>
      </w:r>
      <w:r w:rsidR="006A0322">
        <w:rPr>
          <w:rFonts w:ascii="Times New Roman" w:eastAsia="標楷體" w:hAnsi="Times New Roman" w:cs="新細明體" w:hint="eastAsia"/>
          <w:kern w:val="0"/>
          <w:sz w:val="28"/>
          <w:szCs w:val="28"/>
        </w:rPr>
        <w:t>16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年</w:t>
      </w:r>
      <w:r w:rsidRPr="00E26A24">
        <w:rPr>
          <w:rFonts w:ascii="Times New Roman" w:eastAsia="標楷體" w:hAnsi="Times New Roman" w:cs="新細明體"/>
          <w:kern w:val="0"/>
          <w:sz w:val="28"/>
          <w:szCs w:val="28"/>
        </w:rPr>
        <w:t>(10</w:t>
      </w:r>
      <w:r w:rsidR="006A0322">
        <w:rPr>
          <w:rFonts w:ascii="Times New Roman" w:eastAsia="標楷體" w:hAnsi="Times New Roman" w:cs="新細明體" w:hint="eastAsia"/>
          <w:kern w:val="0"/>
          <w:sz w:val="28"/>
          <w:szCs w:val="28"/>
        </w:rPr>
        <w:t>4</w:t>
      </w:r>
      <w:r w:rsidR="00516AA7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至</w:t>
      </w:r>
      <w:r w:rsidRPr="00E26A24">
        <w:rPr>
          <w:rFonts w:ascii="Times New Roman" w:eastAsia="標楷體" w:hAnsi="Times New Roman" w:cs="新細明體"/>
          <w:kern w:val="0"/>
          <w:sz w:val="28"/>
          <w:szCs w:val="28"/>
        </w:rPr>
        <w:t>11</w:t>
      </w:r>
      <w:r w:rsidR="006A0322">
        <w:rPr>
          <w:rFonts w:ascii="Times New Roman" w:eastAsia="標楷體" w:hAnsi="Times New Roman" w:cs="新細明體" w:hint="eastAsia"/>
          <w:kern w:val="0"/>
          <w:sz w:val="28"/>
          <w:szCs w:val="28"/>
        </w:rPr>
        <w:t>9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新細明體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國民中、小學之學生總</w:t>
      </w:r>
      <w:r w:rsidR="001C0710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數、各年級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學生數</w:t>
      </w:r>
      <w:r w:rsidR="000D4ADB">
        <w:rPr>
          <w:rFonts w:ascii="Times New Roman" w:eastAsia="標楷體" w:hAnsi="Times New Roman" w:cs="新細明體" w:hint="eastAsia"/>
          <w:kern w:val="0"/>
          <w:sz w:val="28"/>
          <w:szCs w:val="28"/>
        </w:rPr>
        <w:t>、國中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畢業生數</w:t>
      </w:r>
      <w:r w:rsidR="000D4ADB">
        <w:rPr>
          <w:rFonts w:ascii="Times New Roman" w:eastAsia="標楷體" w:hAnsi="Times New Roman" w:cs="新細明體" w:hint="eastAsia"/>
          <w:kern w:val="0"/>
          <w:sz w:val="28"/>
          <w:szCs w:val="28"/>
        </w:rPr>
        <w:t>、高中職之</w:t>
      </w:r>
      <w:r w:rsidR="000D4ADB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學生總數、各年級學生數</w:t>
      </w:r>
      <w:r w:rsidR="000D4ADB">
        <w:rPr>
          <w:rFonts w:ascii="Times New Roman" w:eastAsia="標楷體" w:hAnsi="Times New Roman" w:cs="新細明體" w:hint="eastAsia"/>
          <w:kern w:val="0"/>
          <w:sz w:val="28"/>
          <w:szCs w:val="28"/>
        </w:rPr>
        <w:t>等</w:t>
      </w:r>
      <w:r w:rsidR="001C0710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，</w:t>
      </w:r>
      <w:proofErr w:type="gramStart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希藉由</w:t>
      </w:r>
      <w:proofErr w:type="gramEnd"/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本</w:t>
      </w:r>
      <w:r w:rsidR="00347112">
        <w:rPr>
          <w:rFonts w:ascii="Times New Roman" w:eastAsia="標楷體" w:hAnsi="Times New Roman" w:cs="新細明體" w:hint="eastAsia"/>
          <w:kern w:val="0"/>
          <w:sz w:val="28"/>
          <w:szCs w:val="28"/>
        </w:rPr>
        <w:t>預測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分析結果能對</w:t>
      </w:r>
      <w:r w:rsidR="001C0710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本市</w:t>
      </w:r>
      <w:r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國民教育之規劃有所助益</w:t>
      </w:r>
      <w:r w:rsidR="00561D30" w:rsidRPr="00E26A24">
        <w:rPr>
          <w:rFonts w:ascii="Times New Roman" w:eastAsia="標楷體" w:hAnsi="Times New Roman" w:cs="新細明體" w:hint="eastAsia"/>
          <w:kern w:val="0"/>
          <w:sz w:val="28"/>
          <w:szCs w:val="28"/>
        </w:rPr>
        <w:t>。</w:t>
      </w:r>
    </w:p>
    <w:p w:rsidR="00561D30" w:rsidRPr="00E26A24" w:rsidRDefault="00561D30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 w:rsidRPr="00E26A24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貳、</w:t>
      </w:r>
      <w:r w:rsidR="004424D9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推估過程</w:t>
      </w:r>
    </w:p>
    <w:p w:rsidR="00CD2ECC" w:rsidRPr="00E26A24" w:rsidRDefault="00561D30" w:rsidP="006A0322">
      <w:pPr>
        <w:autoSpaceDE w:val="0"/>
        <w:autoSpaceDN w:val="0"/>
        <w:adjustRightInd w:val="0"/>
        <w:spacing w:beforeLines="50" w:before="180" w:line="520" w:lineRule="exact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 w:rsidRPr="00E26A24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t>一、</w:t>
      </w:r>
      <w:r w:rsidR="009F1EDB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t>資料來源</w:t>
      </w:r>
    </w:p>
    <w:p w:rsidR="00561D30" w:rsidRPr="00E26A24" w:rsidRDefault="00561D30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proofErr w:type="gramEnd"/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內政部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閩地區歷年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年底單齡人口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數。</w:t>
      </w:r>
    </w:p>
    <w:p w:rsidR="00561D30" w:rsidRPr="00E26A24" w:rsidRDefault="00561D30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二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內政部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閩地區歷年</w:t>
      </w:r>
      <w:proofErr w:type="gramStart"/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8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月底單齡人口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數。</w:t>
      </w:r>
    </w:p>
    <w:p w:rsidR="00561D30" w:rsidRPr="00E26A24" w:rsidRDefault="00561D30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三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="00DB18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國發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會</w:t>
      </w:r>
      <w:r w:rsidR="000042D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103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年至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150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年人口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推計</w:t>
      </w:r>
      <w:r w:rsidR="000042D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單齡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人口數。</w:t>
      </w:r>
    </w:p>
    <w:p w:rsidR="00561D30" w:rsidRDefault="00561D30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四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臺北市政府教育局</w:t>
      </w:r>
      <w:r w:rsidR="009F1EDB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歷年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臺北市國民中、小學各年級學生數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、國中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畢業生數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proofErr w:type="gramStart"/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高中職各年級</w:t>
      </w:r>
      <w:proofErr w:type="gramEnd"/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9F1EDB" w:rsidRPr="00E26A24" w:rsidRDefault="009F1EDB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五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教育部提供之新北市、基隆市</w:t>
      </w:r>
      <w:r w:rsidR="00990D9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國民中、小學各年級學生數</w:t>
      </w:r>
      <w:r w:rsidR="00990D9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、國中</w:t>
      </w:r>
      <w:r w:rsidR="00990D9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畢業生數</w:t>
      </w:r>
      <w:r w:rsidR="00990D9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proofErr w:type="gramStart"/>
      <w:r w:rsidR="00990D9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高中職各年級</w:t>
      </w:r>
      <w:proofErr w:type="gramEnd"/>
      <w:r w:rsidR="00990D9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</w:t>
      </w:r>
      <w:r w:rsidR="00990D9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04355D" w:rsidRPr="00E26A24" w:rsidRDefault="0004355D" w:rsidP="006A0322">
      <w:pPr>
        <w:autoSpaceDE w:val="0"/>
        <w:autoSpaceDN w:val="0"/>
        <w:adjustRightInd w:val="0"/>
        <w:spacing w:beforeLines="50" w:before="180" w:line="540" w:lineRule="exact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 w:rsidRPr="00E26A24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lastRenderedPageBreak/>
        <w:t>二、基本假設</w:t>
      </w:r>
    </w:p>
    <w:p w:rsidR="0004355D" w:rsidRPr="00E26A24" w:rsidRDefault="0004355D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proofErr w:type="gramEnd"/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民國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89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年戶役政業務電腦化實施，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90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年以後內政部靜態單一年齡人口開始建立按月資料，故直接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採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</w:t>
      </w:r>
      <w:r w:rsidR="0034711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接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2"/>
        </w:smartTagPr>
        <w:r w:rsidRPr="00E26A24">
          <w:rPr>
            <w:rFonts w:ascii="Times New Roman" w:eastAsia="標楷體" w:hAnsi="Times New Roman" w:cs="DFKaiShu-SB-Estd-BF"/>
            <w:kern w:val="0"/>
            <w:sz w:val="28"/>
            <w:szCs w:val="28"/>
          </w:rPr>
          <w:t>9</w:t>
        </w:r>
        <w:r w:rsidRPr="00E26A24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月</w:t>
        </w:r>
        <w:r w:rsidRPr="00E26A24">
          <w:rPr>
            <w:rFonts w:ascii="Times New Roman" w:eastAsia="標楷體" w:hAnsi="Times New Roman" w:cs="DFKaiShu-SB-Estd-BF"/>
            <w:kern w:val="0"/>
            <w:sz w:val="28"/>
            <w:szCs w:val="28"/>
          </w:rPr>
          <w:t>1</w:t>
        </w:r>
        <w:r w:rsidRPr="00E26A24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日</w:t>
        </w:r>
      </w:smartTag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8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月底滿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6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歲年齡</w:t>
      </w:r>
      <w:proofErr w:type="gramStart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人口推計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8512BB" w:rsidRDefault="008512BB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二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依據</w:t>
      </w:r>
      <w:r w:rsidRPr="00DC16A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國民教育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法施行細則第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8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條第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項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款規定，</w:t>
      </w:r>
      <w:r w:rsidR="00977640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入學年齡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係指於入學當年度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2"/>
        </w:smartTagPr>
        <w:r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9</w:t>
        </w: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1</w:t>
        </w: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滿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歲者，惟</w:t>
      </w:r>
      <w:proofErr w:type="gramStart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不一定均於當</w:t>
      </w:r>
      <w:proofErr w:type="gramEnd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年度進入國小</w:t>
      </w:r>
      <w:r w:rsidR="00715C4C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年級就讀。以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學年度入學為例，適齡兒童入學人口數定義為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學年度出生人口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即在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2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日至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日期間出生者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年後至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即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2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日至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</w:t>
      </w:r>
      <w:proofErr w:type="gramStart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期間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proofErr w:type="gramEnd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滿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歲，即為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DF5CC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學年度適齡兒童入學人口數。</w:t>
      </w:r>
      <w:proofErr w:type="gramStart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惟自戶役</w:t>
      </w:r>
      <w:proofErr w:type="gramEnd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政業務電腦化實施後，自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90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8632D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8632D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起可按月統計至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2"/>
        </w:smartTagP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8</w:t>
        </w: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31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止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滿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歲者人數，與法定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年度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起始日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12"/>
        </w:smartTagPr>
        <w:r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9</w:t>
        </w: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2</w:t>
        </w:r>
        <w:r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僅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相差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 xml:space="preserve">1 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，差異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已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微乎其微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，考量單日出生人數對整體影響不大，故假設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9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1</w:t>
        </w:r>
        <w:r w:rsidR="0002223B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未有出生人數，仍以各年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8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31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止</w:t>
      </w:r>
      <w:r w:rsidR="0002223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之人口數進行推估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</w:p>
    <w:p w:rsidR="00F47F7A" w:rsidRPr="00E26A24" w:rsidRDefault="00F47F7A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三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192B3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民國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11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年，臺北市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歲人口數占</w:t>
      </w:r>
      <w:proofErr w:type="gramStart"/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閩地區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歲人口數之比率，均維持過去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12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A50836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3C7DBC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192B3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3C7DBC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之平均比率。</w:t>
      </w:r>
    </w:p>
    <w:p w:rsidR="0004355D" w:rsidRPr="00E26A24" w:rsidRDefault="0004355D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四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)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未來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16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指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11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D50EB7"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適齡兒童入學人數修正率與</w:t>
      </w:r>
      <w:proofErr w:type="gramStart"/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國中小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各年級</w:t>
      </w:r>
      <w:proofErr w:type="gramEnd"/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學生數之修正率，均維持過去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(9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A5083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之平均數。</w:t>
      </w:r>
    </w:p>
    <w:p w:rsidR="009F1EDB" w:rsidRDefault="009F1EDB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(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五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未來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16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指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11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臺北市國中畢業生就學率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，維持過去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(9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A5083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之平均數。</w:t>
      </w:r>
    </w:p>
    <w:p w:rsidR="009F1EDB" w:rsidRPr="00D63727" w:rsidRDefault="009F1EDB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六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6A032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指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11</w:t>
      </w:r>
      <w:r w:rsidR="006A032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臺北市高中職一年級學生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占北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 w:rsidR="00B6133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高中職一年級總學生數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比率，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維持過去</w:t>
      </w:r>
      <w:r w:rsidR="00EC6E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(9</w:t>
      </w:r>
      <w:r w:rsidR="00EC6E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21366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EC6E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之平均數。</w:t>
      </w:r>
    </w:p>
    <w:p w:rsidR="009F1EDB" w:rsidRDefault="00C80D41" w:rsidP="006A0322">
      <w:pPr>
        <w:autoSpaceDE w:val="0"/>
        <w:autoSpaceDN w:val="0"/>
        <w:adjustRightInd w:val="0"/>
        <w:spacing w:beforeLines="50" w:before="180" w:line="52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kern w:val="0"/>
          <w:sz w:val="28"/>
          <w:szCs w:val="28"/>
        </w:rPr>
        <w:br w:type="page"/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(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七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9A664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16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9F1EDB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="009F1ED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指</w:t>
      </w:r>
      <w:r w:rsidR="009F1EDB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9A664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9F1EDB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9F1EDB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11</w:t>
      </w:r>
      <w:r w:rsidR="009A664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9F1EDB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9F1EDB"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臺北市高中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、高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職一年級學生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數所占比率</w:t>
      </w:r>
      <w:r w:rsidR="009F1E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9F1EDB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維持過去</w:t>
      </w:r>
      <w:r w:rsidR="009A664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9F1EDB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(9</w:t>
      </w:r>
      <w:r w:rsidR="009A664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21366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9A664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F1EDB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之平均數。</w:t>
      </w:r>
    </w:p>
    <w:p w:rsidR="009F1EDB" w:rsidRDefault="009F1EDB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F47F7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八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094A5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指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094A5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11</w:t>
      </w:r>
      <w:r w:rsidR="00094A5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Pr="00E26A24">
        <w:rPr>
          <w:rFonts w:ascii="Times New Roman" w:eastAsia="標楷體" w:hAnsi="Times New Roman" w:cs="DFKaiShu-SB-Estd-BF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各年級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之修正率，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維持過去</w:t>
      </w:r>
      <w:r w:rsidR="00094A5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(9</w:t>
      </w:r>
      <w:r w:rsidR="00094A5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192B3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A5083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094A5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727D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之平均數。</w:t>
      </w:r>
    </w:p>
    <w:p w:rsidR="000B6A28" w:rsidRDefault="000B6A28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九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新北市、基隆市之各項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假設均與前述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臺北市假設相同。</w:t>
      </w:r>
    </w:p>
    <w:p w:rsidR="00CE3982" w:rsidRPr="00E26A24" w:rsidRDefault="00482201" w:rsidP="006A0322">
      <w:pPr>
        <w:autoSpaceDE w:val="0"/>
        <w:autoSpaceDN w:val="0"/>
        <w:adjustRightInd w:val="0"/>
        <w:spacing w:beforeLines="50" w:before="180" w:line="540" w:lineRule="exact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 w:rsidRPr="00E26A24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t>三、名詞定義</w:t>
      </w:r>
    </w:p>
    <w:p w:rsidR="00D50EB7" w:rsidRPr="00E26A24" w:rsidRDefault="00482201" w:rsidP="006A0322">
      <w:pPr>
        <w:autoSpaceDE w:val="0"/>
        <w:autoSpaceDN w:val="0"/>
        <w:adjustRightInd w:val="0"/>
        <w:spacing w:beforeLines="50" w:before="180" w:line="540" w:lineRule="exact"/>
        <w:ind w:leftChars="150" w:left="780" w:hangingChars="150" w:hanging="420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proofErr w:type="gramEnd"/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D50EB7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適齡兒童入學人數</w:t>
      </w:r>
    </w:p>
    <w:p w:rsidR="00D50EB7" w:rsidRPr="00E26A24" w:rsidRDefault="006D5128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適齡兒童入學人數</w:t>
      </w:r>
      <w:r w:rsidR="00A64052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係指已具就讀國小</w:t>
      </w:r>
      <w:r w:rsidR="00C8620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A64052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年級資格之人口數，</w:t>
      </w:r>
      <w:r w:rsidR="009D6E01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依前述入學年齡之定義，</w:t>
      </w:r>
      <w:r w:rsidR="009D6E0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即</w:t>
      </w:r>
      <w:r w:rsidR="00977640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入學當年度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2"/>
        </w:smartTagPr>
        <w:r w:rsidR="00977640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9</w:t>
        </w:r>
        <w:r w:rsidR="00977640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977640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1</w:t>
        </w:r>
        <w:r w:rsidR="00977640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="00977640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滿</w:t>
      </w:r>
      <w:r w:rsidR="00977640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="00977640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歲者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，自</w:t>
      </w:r>
      <w:r w:rsidR="00192B3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民國</w:t>
      </w:r>
      <w:r w:rsidR="00914074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90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年起為當年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8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月底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歲人口；</w:t>
      </w:r>
      <w:proofErr w:type="gramStart"/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惟</w:t>
      </w:r>
      <w:proofErr w:type="gramEnd"/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預估未來學年度時，係以年底人口數預估，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若以</w:t>
      </w:r>
      <w:r w:rsidR="00482201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480CB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年底為基準，</w:t>
      </w:r>
      <w:r w:rsidR="00A6405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480CB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A6405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學年度國小一年級新生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年齡則跨越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歲與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7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歲兩個年齡層</w:t>
      </w:r>
      <w:r w:rsidR="00A6405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其中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6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歲占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8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個月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3C7DBC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日至同年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2"/>
        </w:smartTagPr>
        <w:r w:rsidR="00D50EB7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9</w:t>
        </w:r>
        <w:r w:rsidR="00D50EB7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D50EB7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1</w:t>
        </w:r>
        <w:r w:rsidR="00D50EB7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期間出生者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)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7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歲占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4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個月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(</w:t>
      </w:r>
      <w:r w:rsidR="0091407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3C7DBC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2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日至同年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2"/>
        </w:smartTagPr>
        <w:r w:rsidR="00D50EB7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12</w:t>
        </w:r>
        <w:r w:rsidR="00D50EB7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月</w:t>
        </w:r>
        <w:r w:rsidR="00D50EB7" w:rsidRPr="00E26A24">
          <w:rPr>
            <w:rFonts w:ascii="Times New Roman" w:eastAsia="標楷體" w:hAnsi="Times New Roman" w:cs="華康細黑體O"/>
            <w:color w:val="000000"/>
            <w:sz w:val="28"/>
            <w:szCs w:val="28"/>
          </w:rPr>
          <w:t>31</w:t>
        </w:r>
        <w:r w:rsidR="00D50EB7" w:rsidRPr="00E26A24">
          <w:rPr>
            <w:rFonts w:ascii="Times New Roman" w:eastAsia="標楷體" w:hAnsi="Times New Roman" w:cs="華康細黑體O" w:hint="eastAsia"/>
            <w:color w:val="000000"/>
            <w:sz w:val="28"/>
            <w:szCs w:val="28"/>
          </w:rPr>
          <w:t>日</w:t>
        </w:r>
      </w:smartTag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期間出生者</w:t>
      </w:r>
      <w:r w:rsidR="00D50EB7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)</w:t>
      </w:r>
      <w:r w:rsidR="00D50EB7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</w:p>
    <w:p w:rsidR="00CE3982" w:rsidRDefault="00D50EB7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因此定義「推估</w:t>
      </w:r>
      <w:r w:rsidRPr="00EA5CC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適齡兒童</w:t>
      </w: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入學人數」如下：</w:t>
      </w:r>
    </w:p>
    <w:p w:rsidR="00EF605D" w:rsidRPr="00E26A24" w:rsidRDefault="00EF605D" w:rsidP="006A0322">
      <w:pPr>
        <w:autoSpaceDE w:val="0"/>
        <w:autoSpaceDN w:val="0"/>
        <w:adjustRightInd w:val="0"/>
        <w:spacing w:beforeLines="50" w:before="180" w:afterLines="50" w:after="180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A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式：</w:t>
      </w:r>
    </w:p>
    <w:tbl>
      <w:tblPr>
        <w:tblW w:w="0" w:type="auto"/>
        <w:tblInd w:w="907" w:type="dxa"/>
        <w:tblBorders>
          <w:insideH w:val="single" w:sz="4" w:space="0" w:color="auto"/>
          <w:insideV w:val="single" w:sz="4" w:space="0" w:color="auto"/>
        </w:tblBorders>
        <w:shd w:val="clear" w:color="auto" w:fill="FFFFCC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1"/>
      </w:tblGrid>
      <w:tr w:rsidR="00344789" w:rsidRPr="00E26A24">
        <w:tc>
          <w:tcPr>
            <w:tcW w:w="5301" w:type="dxa"/>
            <w:shd w:val="clear" w:color="auto" w:fill="FFFFCC"/>
            <w:vAlign w:val="center"/>
          </w:tcPr>
          <w:p w:rsidR="00344789" w:rsidRPr="00E26A24" w:rsidRDefault="00344789" w:rsidP="00283031">
            <w:pPr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E26A24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適齡兒童入學人數＝</w:t>
            </w:r>
            <w:r w:rsidRPr="00E26A24">
              <w:rPr>
                <w:rFonts w:ascii="Times New Roman" w:eastAsia="標楷體" w:hAnsi="Times New Roman" w:cs="華康細黑體O" w:hint="eastAsia"/>
                <w:color w:val="000000"/>
                <w:sz w:val="28"/>
                <w:szCs w:val="28"/>
              </w:rPr>
              <w:t>當年</w:t>
            </w:r>
            <w:r w:rsidRPr="00E26A24">
              <w:rPr>
                <w:rFonts w:ascii="Times New Roman" w:eastAsia="標楷體" w:hAnsi="Times New Roman" w:cs="華康細黑體O" w:hint="eastAsia"/>
                <w:color w:val="000000"/>
                <w:sz w:val="28"/>
                <w:szCs w:val="28"/>
              </w:rPr>
              <w:t>8</w:t>
            </w:r>
            <w:r w:rsidRPr="00E26A24">
              <w:rPr>
                <w:rFonts w:ascii="Times New Roman" w:eastAsia="標楷體" w:hAnsi="Times New Roman" w:cs="華康細黑體O" w:hint="eastAsia"/>
                <w:color w:val="000000"/>
                <w:sz w:val="28"/>
                <w:szCs w:val="28"/>
              </w:rPr>
              <w:t>月底</w:t>
            </w:r>
            <w:r w:rsidRPr="00E26A24">
              <w:rPr>
                <w:rFonts w:ascii="Times New Roman" w:eastAsia="標楷體" w:hAnsi="Times New Roman" w:cs="華康細黑體O" w:hint="eastAsia"/>
                <w:color w:val="000000"/>
                <w:sz w:val="28"/>
                <w:szCs w:val="28"/>
              </w:rPr>
              <w:t>6</w:t>
            </w:r>
            <w:r w:rsidRPr="00E26A24">
              <w:rPr>
                <w:rFonts w:ascii="Times New Roman" w:eastAsia="標楷體" w:hAnsi="Times New Roman" w:cs="華康細黑體O" w:hint="eastAsia"/>
                <w:color w:val="000000"/>
                <w:sz w:val="28"/>
                <w:szCs w:val="28"/>
              </w:rPr>
              <w:t>歲人口數</w:t>
            </w:r>
          </w:p>
        </w:tc>
      </w:tr>
    </w:tbl>
    <w:p w:rsidR="00344789" w:rsidRDefault="00344789" w:rsidP="006A0322">
      <w:pPr>
        <w:autoSpaceDE w:val="0"/>
        <w:autoSpaceDN w:val="0"/>
        <w:adjustRightInd w:val="0"/>
        <w:spacing w:beforeLines="50" w:before="180" w:afterLines="50" w:after="180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或</w:t>
      </w:r>
    </w:p>
    <w:p w:rsidR="00EF605D" w:rsidRPr="00E26A24" w:rsidRDefault="00EF605D" w:rsidP="006A0322">
      <w:pPr>
        <w:autoSpaceDE w:val="0"/>
        <w:autoSpaceDN w:val="0"/>
        <w:adjustRightInd w:val="0"/>
        <w:spacing w:beforeLines="50" w:before="180" w:afterLines="50" w:after="180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B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式：</w:t>
      </w: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2"/>
        <w:gridCol w:w="487"/>
        <w:gridCol w:w="2268"/>
        <w:gridCol w:w="567"/>
        <w:gridCol w:w="1984"/>
      </w:tblGrid>
      <w:tr w:rsidR="00BA47BB" w:rsidRPr="00E26A24">
        <w:trPr>
          <w:trHeight w:val="61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BA47BB" w:rsidRPr="00E26A24" w:rsidRDefault="00BA47BB" w:rsidP="0028303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適齡兒童入學人數＝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FFFFCC"/>
            <w:vAlign w:val="center"/>
          </w:tcPr>
          <w:p w:rsidR="00BA47BB" w:rsidRPr="00E26A24" w:rsidRDefault="00F128DF" w:rsidP="00283031">
            <w:pPr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A47BB" w:rsidRPr="00E26A24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  <w:p w:rsidR="00F128DF" w:rsidRPr="00E26A24" w:rsidRDefault="00F128DF" w:rsidP="00283031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BA47BB" w:rsidRPr="00E26A24" w:rsidRDefault="00F128DF" w:rsidP="00283031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A47BB" w:rsidRPr="00E26A24"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FFFFCC"/>
            <w:vAlign w:val="center"/>
          </w:tcPr>
          <w:p w:rsidR="00BA47BB" w:rsidRPr="00E26A24" w:rsidRDefault="00BA47BB" w:rsidP="0028303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×</w:t>
            </w: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(6</w:t>
            </w:r>
            <w:r w:rsidRPr="00E26A24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歲人口數</w:t>
            </w: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)</w:t>
            </w:r>
            <w:r w:rsidRPr="00E26A24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FFFFCC"/>
            <w:vAlign w:val="center"/>
          </w:tcPr>
          <w:p w:rsidR="00F128DF" w:rsidRPr="00E26A24" w:rsidRDefault="00F128DF" w:rsidP="00283031">
            <w:pPr>
              <w:spacing w:line="2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4</w:t>
            </w:r>
          </w:p>
          <w:p w:rsidR="00F128DF" w:rsidRPr="00E26A24" w:rsidRDefault="00F128DF" w:rsidP="00283031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BA47BB" w:rsidRPr="00E26A24" w:rsidRDefault="00F128DF" w:rsidP="00283031">
            <w:pPr>
              <w:spacing w:line="2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A47BB" w:rsidRPr="00E26A24"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BA47BB" w:rsidRPr="00E26A24" w:rsidRDefault="00BA47BB" w:rsidP="0028303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×</w:t>
            </w: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(7</w:t>
            </w:r>
            <w:r w:rsidRPr="00E26A24">
              <w:rPr>
                <w:rFonts w:ascii="Times New Roman" w:eastAsia="標楷體" w:hAnsi="標楷體" w:cs="DFKaiShu-SB-Estd-BF" w:hint="eastAsia"/>
                <w:kern w:val="0"/>
                <w:sz w:val="28"/>
                <w:szCs w:val="28"/>
              </w:rPr>
              <w:t>歲人口數</w:t>
            </w:r>
            <w:r w:rsidRPr="00E26A24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)</w:t>
            </w:r>
          </w:p>
        </w:tc>
      </w:tr>
    </w:tbl>
    <w:p w:rsidR="00CE3982" w:rsidRPr="00E26A24" w:rsidRDefault="00CE3982" w:rsidP="000F1B91">
      <w:pPr>
        <w:spacing w:line="200" w:lineRule="exact"/>
        <w:rPr>
          <w:rFonts w:ascii="Times New Roman" w:eastAsia="標楷體" w:hAnsi="Times New Roman"/>
        </w:rPr>
      </w:pPr>
    </w:p>
    <w:p w:rsidR="00004349" w:rsidRPr="00E26A24" w:rsidRDefault="00C80D41" w:rsidP="009F3161">
      <w:pPr>
        <w:autoSpaceDE w:val="0"/>
        <w:autoSpaceDN w:val="0"/>
        <w:adjustRightInd w:val="0"/>
        <w:spacing w:line="500" w:lineRule="exact"/>
        <w:ind w:leftChars="150" w:left="780" w:hangingChars="150" w:hanging="420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kern w:val="0"/>
          <w:sz w:val="28"/>
          <w:szCs w:val="28"/>
        </w:rPr>
        <w:br w:type="page"/>
      </w:r>
      <w:r w:rsidR="00661F32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(</w:t>
      </w:r>
      <w:r w:rsidR="000551F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二</w:t>
      </w:r>
      <w:r w:rsidR="00661F32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6D512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各級學生數</w:t>
      </w:r>
      <w:r w:rsidR="00004349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平均修正率</w:t>
      </w:r>
    </w:p>
    <w:p w:rsidR="00004349" w:rsidRPr="00E26A24" w:rsidRDefault="006D5128" w:rsidP="006A0322">
      <w:pPr>
        <w:autoSpaceDE w:val="0"/>
        <w:autoSpaceDN w:val="0"/>
        <w:adjustRightInd w:val="0"/>
        <w:spacing w:beforeLines="25" w:before="90" w:line="50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>
        <w:rPr>
          <w:rFonts w:ascii="Times New Roman" w:eastAsia="標楷體" w:hAnsi="標楷體" w:cs="夹发砰" w:hint="eastAsia"/>
          <w:kern w:val="0"/>
          <w:sz w:val="28"/>
          <w:szCs w:val="28"/>
        </w:rPr>
        <w:t>一般而言，各級學校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每隔一年</w:t>
      </w:r>
      <w:r w:rsidR="007B105D"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(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如</w:t>
      </w:r>
      <w:r w:rsidR="00004349" w:rsidRPr="00762EF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國小</w:t>
      </w:r>
      <w:r w:rsidR="00C8620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年級升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二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年級，或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二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年級升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三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</w:t>
      </w:r>
      <w:r w:rsidR="00004349"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…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等</w:t>
      </w:r>
      <w:r w:rsidR="007B105D"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)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會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因學生轉出、轉入而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流失或增加一些學生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，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因此蒐集最近</w:t>
      </w:r>
      <w:r w:rsidR="00094A59">
        <w:rPr>
          <w:rFonts w:ascii="Times New Roman" w:eastAsia="標楷體" w:hAnsi="標楷體" w:cs="夹发砰" w:hint="eastAsia"/>
          <w:kern w:val="0"/>
          <w:sz w:val="28"/>
          <w:szCs w:val="28"/>
        </w:rPr>
        <w:t>6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r w:rsidR="007B105D"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(</w:t>
      </w:r>
      <w:r w:rsidR="00004349" w:rsidRPr="00E26A24">
        <w:rPr>
          <w:rFonts w:ascii="Times New Roman" w:eastAsia="標楷體" w:hAnsi="Times New Roman" w:cs="¼Ð·¢Åé"/>
          <w:kern w:val="0"/>
          <w:sz w:val="28"/>
          <w:szCs w:val="28"/>
        </w:rPr>
        <w:t>9</w:t>
      </w:r>
      <w:r w:rsidR="00094A59">
        <w:rPr>
          <w:rFonts w:ascii="Times New Roman" w:eastAsia="標楷體" w:hAnsi="Times New Roman" w:cs="¼Ð·¢Åé" w:hint="eastAsia"/>
          <w:kern w:val="0"/>
          <w:sz w:val="28"/>
          <w:szCs w:val="28"/>
        </w:rPr>
        <w:t>7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學年度至</w:t>
      </w:r>
      <w:r w:rsidR="00A50836"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094A59">
        <w:rPr>
          <w:rFonts w:ascii="Times New Roman" w:eastAsia="標楷體" w:hAnsi="標楷體" w:cs="夹发砰" w:hint="eastAsia"/>
          <w:kern w:val="0"/>
          <w:sz w:val="28"/>
          <w:szCs w:val="28"/>
        </w:rPr>
        <w:t>2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學年度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，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即</w:t>
      </w:r>
      <w:r w:rsidR="00C80D41">
        <w:rPr>
          <w:rFonts w:ascii="Times New Roman" w:eastAsia="標楷體" w:hAnsi="標楷體" w:cs="夹发砰" w:hint="eastAsia"/>
          <w:kern w:val="0"/>
          <w:sz w:val="28"/>
          <w:szCs w:val="28"/>
        </w:rPr>
        <w:t>民國</w:t>
      </w:r>
      <w:r w:rsidR="00004349" w:rsidRPr="00E26A24">
        <w:rPr>
          <w:rFonts w:ascii="Times New Roman" w:eastAsia="標楷體" w:hAnsi="Times New Roman" w:cs="¼Ð·¢Åé"/>
          <w:kern w:val="0"/>
          <w:sz w:val="28"/>
          <w:szCs w:val="28"/>
        </w:rPr>
        <w:t>9</w:t>
      </w:r>
      <w:r w:rsidR="00094A59">
        <w:rPr>
          <w:rFonts w:ascii="Times New Roman" w:eastAsia="標楷體" w:hAnsi="Times New Roman" w:cs="¼Ð·¢Åé" w:hint="eastAsia"/>
          <w:kern w:val="0"/>
          <w:sz w:val="28"/>
          <w:szCs w:val="28"/>
        </w:rPr>
        <w:t>7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r w:rsidR="00004349" w:rsidRPr="00E26A24">
        <w:rPr>
          <w:rFonts w:ascii="Times New Roman" w:eastAsia="標楷體" w:hAnsi="Times New Roman" w:cs="¼Ð·¢Åé"/>
          <w:kern w:val="0"/>
          <w:sz w:val="28"/>
          <w:szCs w:val="28"/>
        </w:rPr>
        <w:t>8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月底至</w:t>
      </w:r>
      <w:r w:rsidR="00A50836"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094A59">
        <w:rPr>
          <w:rFonts w:ascii="Times New Roman" w:eastAsia="標楷體" w:hAnsi="標楷體" w:cs="夹发砰" w:hint="eastAsia"/>
          <w:kern w:val="0"/>
          <w:sz w:val="28"/>
          <w:szCs w:val="28"/>
        </w:rPr>
        <w:t>2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r w:rsidR="00004349" w:rsidRPr="00E26A24">
        <w:rPr>
          <w:rFonts w:ascii="Times New Roman" w:eastAsia="標楷體" w:hAnsi="Times New Roman" w:cs="¼Ð·¢Åé"/>
          <w:kern w:val="0"/>
          <w:sz w:val="28"/>
          <w:szCs w:val="28"/>
        </w:rPr>
        <w:t>8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月底之適齡兒童入學人數</w:t>
      </w:r>
      <w:r w:rsidR="007B105D"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)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之統計資料來計算其「平均修正率」，</w:t>
      </w:r>
      <w:r w:rsidR="007B105D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作為</w:t>
      </w:r>
      <w:r w:rsidR="00004349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進行預測作業時修正之參數。</w:t>
      </w:r>
    </w:p>
    <w:p w:rsidR="00004349" w:rsidRPr="00E26A24" w:rsidRDefault="00004349" w:rsidP="006A0322">
      <w:pPr>
        <w:autoSpaceDE w:val="0"/>
        <w:autoSpaceDN w:val="0"/>
        <w:adjustRightInd w:val="0"/>
        <w:spacing w:beforeLines="25" w:before="90" w:afterLines="25" w:after="90" w:line="50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相關定義如下：</w:t>
      </w:r>
    </w:p>
    <w:tbl>
      <w:tblPr>
        <w:tblW w:w="7540" w:type="dxa"/>
        <w:tblInd w:w="568" w:type="dxa"/>
        <w:shd w:val="clear" w:color="auto" w:fill="FFFFCC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1"/>
        <w:gridCol w:w="2977"/>
        <w:gridCol w:w="992"/>
      </w:tblGrid>
      <w:tr w:rsidR="003F309B" w:rsidRPr="009F3161" w:rsidTr="00E27549">
        <w:trPr>
          <w:cantSplit/>
          <w:trHeight w:val="640"/>
        </w:trPr>
        <w:tc>
          <w:tcPr>
            <w:tcW w:w="3571" w:type="dxa"/>
            <w:vMerge w:val="restart"/>
            <w:shd w:val="clear" w:color="auto" w:fill="FFFFCC"/>
            <w:vAlign w:val="center"/>
          </w:tcPr>
          <w:p w:rsidR="003F309B" w:rsidRPr="009F3161" w:rsidRDefault="00E27549" w:rsidP="003F309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cs="夹发砰" w:hint="eastAsia"/>
                <w:kern w:val="0"/>
                <w:szCs w:val="24"/>
              </w:rPr>
              <w:t>1.</w:t>
            </w:r>
            <w:r w:rsidR="003F309B"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進入小學</w:t>
            </w:r>
            <w:r w:rsidR="003F309B"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一</w:t>
            </w:r>
            <w:r w:rsidR="003F309B"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年級之平均修正率</w:t>
            </w:r>
            <w:r w:rsidR="003F309B"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F309B" w:rsidRPr="009F3161" w:rsidRDefault="00A50836" w:rsidP="00614AA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094A59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3F309B" w:rsidRPr="009F3161" w:rsidRDefault="003F309B" w:rsidP="009F3161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學年度國小</w:t>
            </w: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一</w:t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年級學生數</w:t>
            </w:r>
          </w:p>
          <w:p w:rsidR="003F309B" w:rsidRPr="009F3161" w:rsidRDefault="003F309B" w:rsidP="00094A5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094A59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FFFFCC"/>
            <w:vAlign w:val="center"/>
          </w:tcPr>
          <w:p w:rsidR="003F309B" w:rsidRPr="009F3161" w:rsidRDefault="003F309B" w:rsidP="003F309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/>
                <w:kern w:val="0"/>
                <w:szCs w:val="24"/>
              </w:rPr>
              <w:t>×100%</w:t>
            </w:r>
          </w:p>
        </w:tc>
      </w:tr>
      <w:tr w:rsidR="003F309B" w:rsidRPr="009F3161" w:rsidTr="00E27549">
        <w:trPr>
          <w:cantSplit/>
        </w:trPr>
        <w:tc>
          <w:tcPr>
            <w:tcW w:w="3571" w:type="dxa"/>
            <w:vMerge/>
            <w:shd w:val="clear" w:color="auto" w:fill="FFFFCC"/>
            <w:vAlign w:val="center"/>
          </w:tcPr>
          <w:p w:rsidR="003F309B" w:rsidRPr="009F3161" w:rsidRDefault="003F309B" w:rsidP="00F74B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F309B" w:rsidRPr="009F3161" w:rsidRDefault="00A50836" w:rsidP="00F74B3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094A59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3F309B" w:rsidRPr="009F3161" w:rsidRDefault="003F309B" w:rsidP="009F3161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年</w:t>
            </w: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8</w:t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月底適齡兒童入學人數</w:t>
            </w:r>
          </w:p>
          <w:p w:rsidR="003F309B" w:rsidRPr="009F3161" w:rsidRDefault="003F309B" w:rsidP="00094A59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094A59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992" w:type="dxa"/>
            <w:vMerge/>
            <w:shd w:val="clear" w:color="auto" w:fill="FFFFCC"/>
          </w:tcPr>
          <w:p w:rsidR="003F309B" w:rsidRPr="009F3161" w:rsidRDefault="003F309B" w:rsidP="00F74B3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</w:p>
        </w:tc>
      </w:tr>
    </w:tbl>
    <w:p w:rsidR="00004349" w:rsidRDefault="00004349" w:rsidP="006A0322">
      <w:pPr>
        <w:autoSpaceDE w:val="0"/>
        <w:autoSpaceDN w:val="0"/>
        <w:adjustRightInd w:val="0"/>
        <w:spacing w:afterLines="25" w:after="90" w:line="400" w:lineRule="exact"/>
        <w:ind w:leftChars="225" w:left="1440" w:rightChars="-45" w:right="-108" w:hangingChars="375" w:hanging="900"/>
        <w:jc w:val="both"/>
        <w:rPr>
          <w:rFonts w:ascii="Times New Roman" w:eastAsia="標楷體" w:hAnsi="標楷體" w:cs="夹发砰"/>
          <w:kern w:val="0"/>
          <w:szCs w:val="24"/>
        </w:rPr>
      </w:pPr>
      <w:proofErr w:type="gramStart"/>
      <w:r w:rsidRPr="00EA5CCA">
        <w:rPr>
          <w:rFonts w:ascii="Times New Roman" w:eastAsia="標楷體" w:hAnsi="標楷體" w:cs="夹发砰" w:hint="eastAsia"/>
          <w:kern w:val="0"/>
          <w:szCs w:val="24"/>
        </w:rPr>
        <w:t>【</w:t>
      </w:r>
      <w:proofErr w:type="gramEnd"/>
      <w:r w:rsidR="00F13F84">
        <w:rPr>
          <w:rFonts w:ascii="Times New Roman" w:eastAsia="標楷體" w:hAnsi="標楷體" w:cs="夹发砰" w:hint="eastAsia"/>
          <w:kern w:val="0"/>
          <w:szCs w:val="24"/>
        </w:rPr>
        <w:t>說明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：</w:t>
      </w:r>
      <w:proofErr w:type="gramStart"/>
      <w:r w:rsidRPr="00EA5CCA">
        <w:rPr>
          <w:rFonts w:ascii="Times New Roman" w:eastAsia="標楷體" w:hAnsi="標楷體" w:cs="夹发砰" w:hint="eastAsia"/>
          <w:kern w:val="0"/>
          <w:szCs w:val="24"/>
        </w:rPr>
        <w:t>上式中</w:t>
      </w:r>
      <w:proofErr w:type="gramEnd"/>
      <w:r w:rsidRPr="00EA5CCA">
        <w:rPr>
          <w:rFonts w:ascii="Times New Roman" w:eastAsia="標楷體" w:hAnsi="標楷體" w:cs="夹发砰" w:hint="eastAsia"/>
          <w:kern w:val="0"/>
          <w:szCs w:val="24"/>
        </w:rPr>
        <w:t>，適齡兒童入學人數與國小</w:t>
      </w:r>
      <w:r w:rsidR="00C86205">
        <w:rPr>
          <w:rFonts w:ascii="Times New Roman" w:eastAsia="標楷體" w:hAnsi="Times New Roman" w:cs="¼Ð·¢Åé" w:hint="eastAsia"/>
          <w:kern w:val="0"/>
          <w:szCs w:val="24"/>
        </w:rPr>
        <w:t>一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年級同為當年度，故分子、分母之年度起訖時間相同。】</w:t>
      </w:r>
    </w:p>
    <w:p w:rsidR="00431D79" w:rsidRPr="00A83B13" w:rsidRDefault="00431D79" w:rsidP="006A0322">
      <w:pPr>
        <w:autoSpaceDE w:val="0"/>
        <w:autoSpaceDN w:val="0"/>
        <w:adjustRightInd w:val="0"/>
        <w:spacing w:afterLines="25" w:after="90" w:line="400" w:lineRule="exact"/>
        <w:ind w:leftChars="225" w:left="1440" w:rightChars="-45" w:right="-108" w:hangingChars="375" w:hanging="900"/>
        <w:jc w:val="both"/>
        <w:rPr>
          <w:rFonts w:ascii="Times New Roman" w:eastAsia="標楷體" w:hAnsi="Times New Roman" w:cs="夹发砰"/>
          <w:kern w:val="0"/>
          <w:szCs w:val="24"/>
          <w:shd w:val="pct15" w:color="auto" w:fill="FFFFFF"/>
        </w:rPr>
      </w:pPr>
    </w:p>
    <w:tbl>
      <w:tblPr>
        <w:tblW w:w="8789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3118"/>
        <w:gridCol w:w="851"/>
      </w:tblGrid>
      <w:tr w:rsidR="003F309B" w:rsidRPr="00E26A24" w:rsidTr="00E27549">
        <w:tc>
          <w:tcPr>
            <w:tcW w:w="4820" w:type="dxa"/>
            <w:vMerge w:val="restart"/>
            <w:shd w:val="clear" w:color="auto" w:fill="FFFFCC"/>
            <w:vAlign w:val="center"/>
          </w:tcPr>
          <w:p w:rsidR="003F309B" w:rsidRPr="003F309B" w:rsidRDefault="00E27549" w:rsidP="003F309B">
            <w:pPr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2.</w:t>
            </w:r>
            <w:r w:rsidR="003F309B"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國中小</w:t>
            </w:r>
            <w:r w:rsidR="003F309B"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N</w:t>
            </w:r>
            <w:r w:rsidR="003F309B"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年級升國中小</w:t>
            </w:r>
            <w:r w:rsidR="003F309B"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N</w:t>
            </w:r>
            <w:r w:rsidR="003F309B" w:rsidRPr="003F309B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+1</w:t>
            </w:r>
            <w:r w:rsidR="003F309B"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年級之平均修正率</w:t>
            </w:r>
            <w:r w:rsidR="003F309B" w:rsidRPr="003F309B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=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F309B" w:rsidRPr="00E26A24" w:rsidRDefault="00A50836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  <w:vertAlign w:val="subscript"/>
              </w:rPr>
              <w:t>10</w:t>
            </w:r>
            <w:r w:rsidR="00FE0F80"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  <w:vertAlign w:val="subscript"/>
              </w:rPr>
              <w:t>2</w:t>
            </w:r>
          </w:p>
          <w:p w:rsidR="003F309B" w:rsidRPr="00E26A24" w:rsidRDefault="003F309B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E26A24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E26A24">
              <w:rPr>
                <w:rFonts w:ascii="Times New Roman" w:eastAsia="標楷體" w:hAnsi="標楷體" w:cs="夹发砰" w:hint="eastAsia"/>
                <w:kern w:val="0"/>
                <w:szCs w:val="24"/>
              </w:rPr>
              <w:t>學年度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國中小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N</w:t>
            </w:r>
            <w:r w:rsidRPr="003F309B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+1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年級學生數</w:t>
            </w:r>
          </w:p>
          <w:p w:rsidR="003F309B" w:rsidRPr="00E26A24" w:rsidRDefault="003F309B" w:rsidP="00FE0F8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9</w:t>
            </w:r>
            <w:r w:rsidR="00FE0F80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FFFFCC"/>
            <w:vAlign w:val="center"/>
          </w:tcPr>
          <w:p w:rsidR="003F309B" w:rsidRPr="003F309B" w:rsidRDefault="003F309B" w:rsidP="003F309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 w:rsidRPr="003F309B">
              <w:rPr>
                <w:rFonts w:ascii="Times New Roman" w:eastAsia="標楷體" w:hAnsi="Times New Roman"/>
                <w:kern w:val="0"/>
                <w:szCs w:val="24"/>
              </w:rPr>
              <w:t>×100%</w:t>
            </w:r>
          </w:p>
        </w:tc>
      </w:tr>
      <w:tr w:rsidR="003F309B" w:rsidRPr="00E26A24" w:rsidTr="00E27549">
        <w:tc>
          <w:tcPr>
            <w:tcW w:w="4820" w:type="dxa"/>
            <w:vMerge/>
            <w:shd w:val="clear" w:color="auto" w:fill="FFFFCC"/>
            <w:vAlign w:val="center"/>
          </w:tcPr>
          <w:p w:rsidR="003F309B" w:rsidRPr="00E26A24" w:rsidRDefault="003F309B" w:rsidP="00AC0D1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F309B" w:rsidRPr="00E26A24" w:rsidRDefault="00FE0F80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 w:val="28"/>
                <w:szCs w:val="28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  <w:vertAlign w:val="subscript"/>
              </w:rPr>
              <w:t>101</w:t>
            </w:r>
          </w:p>
          <w:p w:rsidR="003F309B" w:rsidRPr="00E26A24" w:rsidRDefault="003F309B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E26A24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E26A24">
              <w:rPr>
                <w:rFonts w:ascii="Times New Roman" w:eastAsia="標楷體" w:hAnsi="標楷體" w:cs="夹发砰" w:hint="eastAsia"/>
                <w:kern w:val="0"/>
                <w:szCs w:val="24"/>
              </w:rPr>
              <w:t>學年度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國中小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N</w:t>
            </w:r>
            <w:r w:rsidRPr="003F309B">
              <w:rPr>
                <w:rFonts w:ascii="Times New Roman" w:eastAsia="標楷體" w:hAnsi="標楷體" w:cs="夹发砰" w:hint="eastAsia"/>
                <w:spacing w:val="-10"/>
                <w:kern w:val="0"/>
                <w:szCs w:val="24"/>
              </w:rPr>
              <w:t>年級學生數</w:t>
            </w:r>
          </w:p>
          <w:p w:rsidR="003F309B" w:rsidRPr="00E26A24" w:rsidRDefault="003F309B" w:rsidP="00FE0F80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</w:rPr>
            </w:pPr>
            <w:r w:rsidRPr="00E26A24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9</w:t>
            </w:r>
            <w:r w:rsidR="00FE0F80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851" w:type="dxa"/>
            <w:vMerge/>
            <w:shd w:val="clear" w:color="auto" w:fill="FFFFCC"/>
          </w:tcPr>
          <w:p w:rsidR="003F309B" w:rsidRPr="00E26A24" w:rsidRDefault="003F309B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 w:val="28"/>
                <w:szCs w:val="28"/>
                <w:vertAlign w:val="subscript"/>
              </w:rPr>
            </w:pPr>
          </w:p>
        </w:tc>
      </w:tr>
    </w:tbl>
    <w:p w:rsidR="00004349" w:rsidRDefault="00004349" w:rsidP="006A0322">
      <w:pPr>
        <w:autoSpaceDE w:val="0"/>
        <w:autoSpaceDN w:val="0"/>
        <w:adjustRightInd w:val="0"/>
        <w:spacing w:afterLines="25" w:after="90" w:line="400" w:lineRule="exact"/>
        <w:ind w:leftChars="225" w:left="1440" w:rightChars="-45" w:right="-108" w:hangingChars="375" w:hanging="900"/>
        <w:jc w:val="both"/>
        <w:rPr>
          <w:rFonts w:ascii="Times New Roman" w:eastAsia="標楷體" w:hAnsi="標楷體" w:cs="夹发砰"/>
          <w:kern w:val="0"/>
          <w:szCs w:val="24"/>
        </w:rPr>
      </w:pPr>
      <w:proofErr w:type="gramStart"/>
      <w:r w:rsidRPr="00EA5CCA">
        <w:rPr>
          <w:rFonts w:ascii="Times New Roman" w:eastAsia="標楷體" w:hAnsi="標楷體" w:cs="夹发砰" w:hint="eastAsia"/>
          <w:kern w:val="0"/>
          <w:szCs w:val="24"/>
        </w:rPr>
        <w:t>【</w:t>
      </w:r>
      <w:proofErr w:type="gramEnd"/>
      <w:r w:rsidR="00F13F84">
        <w:rPr>
          <w:rFonts w:ascii="Times New Roman" w:eastAsia="標楷體" w:hAnsi="標楷體" w:cs="夹发砰" w:hint="eastAsia"/>
          <w:kern w:val="0"/>
          <w:szCs w:val="24"/>
        </w:rPr>
        <w:t>說明</w:t>
      </w:r>
      <w:r w:rsidR="00F13F84" w:rsidRPr="00EA5CCA">
        <w:rPr>
          <w:rFonts w:ascii="Times New Roman" w:eastAsia="標楷體" w:hAnsi="標楷體" w:cs="夹发砰" w:hint="eastAsia"/>
          <w:kern w:val="0"/>
          <w:szCs w:val="24"/>
        </w:rPr>
        <w:t>：</w:t>
      </w:r>
      <w:r w:rsidRPr="00EA5CCA">
        <w:rPr>
          <w:rFonts w:ascii="Times New Roman" w:eastAsia="標楷體" w:hAnsi="Times New Roman" w:cs="夹发砰"/>
          <w:kern w:val="0"/>
          <w:szCs w:val="24"/>
        </w:rPr>
        <w:t>9</w:t>
      </w:r>
      <w:r w:rsidR="00FE0F80">
        <w:rPr>
          <w:rFonts w:ascii="Times New Roman" w:eastAsia="標楷體" w:hAnsi="Times New Roman" w:cs="夹发砰" w:hint="eastAsia"/>
          <w:kern w:val="0"/>
          <w:szCs w:val="24"/>
        </w:rPr>
        <w:t>6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學年度之國小</w:t>
      </w:r>
      <w:r w:rsidR="00C86205">
        <w:rPr>
          <w:rFonts w:ascii="Times New Roman" w:eastAsia="標楷體" w:hAnsi="Times New Roman" w:cs="夹发砰" w:hint="eastAsia"/>
          <w:kern w:val="0"/>
          <w:szCs w:val="24"/>
        </w:rPr>
        <w:t>一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年級至</w:t>
      </w:r>
      <w:r w:rsidRPr="00EA5CCA">
        <w:rPr>
          <w:rFonts w:ascii="Times New Roman" w:eastAsia="標楷體" w:hAnsi="Times New Roman" w:cs="夹发砰"/>
          <w:kern w:val="0"/>
          <w:szCs w:val="24"/>
        </w:rPr>
        <w:t>9</w:t>
      </w:r>
      <w:r w:rsidR="00FE0F80">
        <w:rPr>
          <w:rFonts w:ascii="Times New Roman" w:eastAsia="標楷體" w:hAnsi="Times New Roman" w:cs="夹发砰" w:hint="eastAsia"/>
          <w:kern w:val="0"/>
          <w:szCs w:val="24"/>
        </w:rPr>
        <w:t>7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學年</w:t>
      </w:r>
      <w:proofErr w:type="gramStart"/>
      <w:r w:rsidRPr="00EA5CCA">
        <w:rPr>
          <w:rFonts w:ascii="Times New Roman" w:eastAsia="標楷體" w:hAnsi="標楷體" w:cs="夹发砰" w:hint="eastAsia"/>
          <w:kern w:val="0"/>
          <w:szCs w:val="24"/>
        </w:rPr>
        <w:t>度時升為</w:t>
      </w:r>
      <w:proofErr w:type="gramEnd"/>
      <w:r w:rsidRPr="00EA5CCA">
        <w:rPr>
          <w:rFonts w:ascii="Times New Roman" w:eastAsia="標楷體" w:hAnsi="標楷體" w:cs="夹发砰" w:hint="eastAsia"/>
          <w:kern w:val="0"/>
          <w:szCs w:val="24"/>
        </w:rPr>
        <w:t>國小</w:t>
      </w:r>
      <w:r w:rsidR="00C86205">
        <w:rPr>
          <w:rFonts w:ascii="Times New Roman" w:eastAsia="標楷體" w:hAnsi="標楷體" w:cs="夹发砰" w:hint="eastAsia"/>
          <w:kern w:val="0"/>
          <w:szCs w:val="24"/>
        </w:rPr>
        <w:t>二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年級，故</w:t>
      </w:r>
      <w:proofErr w:type="gramStart"/>
      <w:r w:rsidRPr="00EA5CCA">
        <w:rPr>
          <w:rFonts w:ascii="Times New Roman" w:eastAsia="標楷體" w:hAnsi="標楷體" w:cs="夹发砰" w:hint="eastAsia"/>
          <w:kern w:val="0"/>
          <w:szCs w:val="24"/>
        </w:rPr>
        <w:t>上式中</w:t>
      </w:r>
      <w:proofErr w:type="gramEnd"/>
      <w:r w:rsidRPr="00EA5CCA">
        <w:rPr>
          <w:rFonts w:ascii="Times New Roman" w:eastAsia="標楷體" w:hAnsi="標楷體" w:cs="夹发砰" w:hint="eastAsia"/>
          <w:kern w:val="0"/>
          <w:szCs w:val="24"/>
        </w:rPr>
        <w:t>，分子分母差</w:t>
      </w:r>
      <w:r w:rsidR="00C86205">
        <w:rPr>
          <w:rFonts w:ascii="Times New Roman" w:eastAsia="標楷體" w:hAnsi="標楷體" w:cs="夹发砰" w:hint="eastAsia"/>
          <w:kern w:val="0"/>
          <w:szCs w:val="24"/>
        </w:rPr>
        <w:t>1</w:t>
      </w:r>
      <w:r w:rsidR="00C86205">
        <w:rPr>
          <w:rFonts w:ascii="Times New Roman" w:eastAsia="標楷體" w:hAnsi="標楷體" w:cs="夹发砰" w:hint="eastAsia"/>
          <w:kern w:val="0"/>
          <w:szCs w:val="24"/>
        </w:rPr>
        <w:t>個</w:t>
      </w:r>
      <w:r w:rsidRPr="00EA5CCA">
        <w:rPr>
          <w:rFonts w:ascii="Times New Roman" w:eastAsia="標楷體" w:hAnsi="標楷體" w:cs="夹发砰" w:hint="eastAsia"/>
          <w:kern w:val="0"/>
          <w:szCs w:val="24"/>
        </w:rPr>
        <w:t>學年度。】</w:t>
      </w:r>
    </w:p>
    <w:p w:rsidR="009F3161" w:rsidRPr="00A83B13" w:rsidRDefault="009F3161" w:rsidP="006A0322">
      <w:pPr>
        <w:autoSpaceDE w:val="0"/>
        <w:autoSpaceDN w:val="0"/>
        <w:adjustRightInd w:val="0"/>
        <w:spacing w:afterLines="25" w:after="90" w:line="400" w:lineRule="exact"/>
        <w:ind w:leftChars="225" w:left="1440" w:rightChars="-45" w:right="-108" w:hangingChars="375" w:hanging="900"/>
        <w:jc w:val="both"/>
        <w:rPr>
          <w:rFonts w:ascii="Times New Roman" w:eastAsia="標楷體" w:hAnsi="Times New Roman" w:cs="夹发砰"/>
          <w:kern w:val="0"/>
          <w:szCs w:val="24"/>
          <w:shd w:val="pct15" w:color="auto" w:fill="FFFFFF"/>
        </w:rPr>
      </w:pPr>
    </w:p>
    <w:tbl>
      <w:tblPr>
        <w:tblW w:w="7641" w:type="dxa"/>
        <w:tblInd w:w="5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5"/>
        <w:gridCol w:w="2976"/>
        <w:gridCol w:w="810"/>
      </w:tblGrid>
      <w:tr w:rsidR="003F309B" w:rsidRPr="009F3161" w:rsidTr="00A27A7C">
        <w:tc>
          <w:tcPr>
            <w:tcW w:w="3855" w:type="dxa"/>
            <w:vMerge w:val="restart"/>
            <w:shd w:val="clear" w:color="auto" w:fill="FFFFCC"/>
            <w:vAlign w:val="center"/>
          </w:tcPr>
          <w:p w:rsidR="003F309B" w:rsidRPr="009F3161" w:rsidRDefault="00E27549" w:rsidP="00F13F8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cs="夹发砰" w:hint="eastAsia"/>
                <w:kern w:val="0"/>
                <w:szCs w:val="24"/>
              </w:rPr>
              <w:t>3.</w:t>
            </w:r>
            <w:r w:rsidR="003F309B"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國中</w:t>
            </w:r>
            <w:r w:rsidR="003F309B"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九</w:t>
            </w:r>
            <w:r w:rsidR="003F309B"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年級畢業</w:t>
            </w:r>
            <w:r w:rsidR="001B1878">
              <w:rPr>
                <w:rFonts w:ascii="Times New Roman" w:eastAsia="標楷體" w:hAnsi="標楷體" w:cs="夹发砰" w:hint="eastAsia"/>
                <w:kern w:val="0"/>
                <w:szCs w:val="24"/>
              </w:rPr>
              <w:t>生</w:t>
            </w:r>
            <w:r w:rsidR="003F309B"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之平均修正率</w:t>
            </w:r>
            <w:r w:rsidR="003F309B"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=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F309B" w:rsidRPr="009F3161" w:rsidRDefault="00A27A7C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 xml:space="preserve">  </w:t>
            </w:r>
            <w:r w:rsidR="00A50836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480CB9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3F309B" w:rsidRPr="009F3161" w:rsidRDefault="003F309B" w:rsidP="001B187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學年度國中畢業生數</w:t>
            </w:r>
          </w:p>
          <w:p w:rsidR="003F309B" w:rsidRPr="009F3161" w:rsidRDefault="00A27A7C" w:rsidP="00A83B13">
            <w:pPr>
              <w:autoSpaceDE w:val="0"/>
              <w:autoSpaceDN w:val="0"/>
              <w:adjustRightInd w:val="0"/>
              <w:spacing w:line="200" w:lineRule="exact"/>
              <w:ind w:left="130" w:hangingChars="54" w:hanging="13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vertAlign w:val="subscript"/>
              </w:rPr>
              <w:t xml:space="preserve">   </w:t>
            </w:r>
            <w:r w:rsidR="003F309B"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480CB9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810" w:type="dxa"/>
            <w:vMerge w:val="restart"/>
            <w:shd w:val="clear" w:color="auto" w:fill="FFFFCC"/>
            <w:vAlign w:val="center"/>
          </w:tcPr>
          <w:p w:rsidR="003F309B" w:rsidRPr="009F3161" w:rsidRDefault="003F309B" w:rsidP="00F13F84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/>
                <w:kern w:val="0"/>
                <w:szCs w:val="24"/>
              </w:rPr>
              <w:t>×100%</w:t>
            </w:r>
          </w:p>
        </w:tc>
      </w:tr>
      <w:tr w:rsidR="003F309B" w:rsidRPr="009F3161" w:rsidTr="00A27A7C">
        <w:tc>
          <w:tcPr>
            <w:tcW w:w="3855" w:type="dxa"/>
            <w:vMerge/>
            <w:shd w:val="clear" w:color="auto" w:fill="FFFFCC"/>
            <w:vAlign w:val="center"/>
          </w:tcPr>
          <w:p w:rsidR="003F309B" w:rsidRPr="009F3161" w:rsidRDefault="003F309B" w:rsidP="00AC0D1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F309B" w:rsidRPr="009F3161" w:rsidRDefault="00A50836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480CB9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3F309B" w:rsidRPr="009F3161" w:rsidRDefault="003F309B" w:rsidP="00A27A7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學年度國中</w:t>
            </w: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九</w:t>
            </w:r>
            <w:r w:rsidRPr="009F3161">
              <w:rPr>
                <w:rFonts w:ascii="Times New Roman" w:eastAsia="標楷體" w:hAnsi="標楷體" w:cs="夹发砰" w:hint="eastAsia"/>
                <w:kern w:val="0"/>
                <w:szCs w:val="24"/>
              </w:rPr>
              <w:t>年級學生數</w:t>
            </w:r>
          </w:p>
          <w:p w:rsidR="003F309B" w:rsidRPr="009F3161" w:rsidRDefault="00A27A7C" w:rsidP="00A83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vertAlign w:val="subscript"/>
              </w:rPr>
              <w:t xml:space="preserve"> </w:t>
            </w:r>
            <w:r w:rsidR="003F309B"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480CB9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810" w:type="dxa"/>
            <w:vMerge/>
            <w:shd w:val="clear" w:color="auto" w:fill="FFFFCC"/>
          </w:tcPr>
          <w:p w:rsidR="003F309B" w:rsidRPr="009F3161" w:rsidRDefault="003F309B" w:rsidP="00AC0D1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</w:p>
        </w:tc>
      </w:tr>
    </w:tbl>
    <w:p w:rsidR="00381840" w:rsidRPr="00B066A5" w:rsidRDefault="00381840" w:rsidP="006A0322">
      <w:pPr>
        <w:autoSpaceDE w:val="0"/>
        <w:autoSpaceDN w:val="0"/>
        <w:adjustRightInd w:val="0"/>
        <w:spacing w:beforeLines="50" w:before="180" w:line="320" w:lineRule="exact"/>
        <w:ind w:leftChars="150" w:left="360" w:firstLineChars="200" w:firstLine="560"/>
        <w:jc w:val="both"/>
        <w:rPr>
          <w:rFonts w:ascii="Times New Roman" w:eastAsia="標楷體" w:hAnsi="標楷體" w:cs="夹发砰"/>
          <w:kern w:val="0"/>
          <w:sz w:val="28"/>
          <w:szCs w:val="28"/>
        </w:rPr>
      </w:pPr>
    </w:p>
    <w:tbl>
      <w:tblPr>
        <w:tblW w:w="8391" w:type="dxa"/>
        <w:tblInd w:w="5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3260"/>
        <w:gridCol w:w="993"/>
      </w:tblGrid>
      <w:tr w:rsidR="00F13F84" w:rsidRPr="009F3161" w:rsidTr="009F3161">
        <w:tc>
          <w:tcPr>
            <w:tcW w:w="4138" w:type="dxa"/>
            <w:vMerge w:val="restart"/>
            <w:shd w:val="clear" w:color="auto" w:fill="FFFFCC"/>
            <w:vAlign w:val="center"/>
          </w:tcPr>
          <w:p w:rsidR="00F13F84" w:rsidRPr="009F3161" w:rsidRDefault="00E27549" w:rsidP="00F13F84">
            <w:pPr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4.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高中職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N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年級升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N+1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年級之平均修正率</w:t>
            </w:r>
            <w:r w:rsidR="00F13F84"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=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F13F84" w:rsidRPr="009F3161" w:rsidRDefault="00A50836" w:rsidP="00C17C9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E772EF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F13F84" w:rsidRPr="009F3161" w:rsidRDefault="00F13F84" w:rsidP="009F3161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t>學</w:t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年度高中職</w:t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N+1</w:t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年級學生數</w:t>
            </w:r>
          </w:p>
          <w:p w:rsidR="00F13F84" w:rsidRPr="009F3161" w:rsidRDefault="00F13F84" w:rsidP="00A83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CC"/>
            <w:vAlign w:val="center"/>
          </w:tcPr>
          <w:p w:rsidR="00F13F84" w:rsidRPr="009F3161" w:rsidRDefault="00F13F84" w:rsidP="00F13F84">
            <w:pPr>
              <w:autoSpaceDE w:val="0"/>
              <w:autoSpaceDN w:val="0"/>
              <w:adjustRightInd w:val="0"/>
              <w:spacing w:line="400" w:lineRule="exact"/>
              <w:ind w:rightChars="-11" w:right="-26"/>
              <w:jc w:val="both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/>
                <w:kern w:val="0"/>
                <w:szCs w:val="24"/>
              </w:rPr>
              <w:t>×100%</w:t>
            </w:r>
          </w:p>
        </w:tc>
      </w:tr>
      <w:tr w:rsidR="00F13F84" w:rsidRPr="009F3161" w:rsidTr="009F3161">
        <w:tc>
          <w:tcPr>
            <w:tcW w:w="4138" w:type="dxa"/>
            <w:vMerge/>
            <w:shd w:val="clear" w:color="auto" w:fill="FFFFCC"/>
            <w:vAlign w:val="center"/>
          </w:tcPr>
          <w:p w:rsidR="00F13F84" w:rsidRPr="009F3161" w:rsidRDefault="00F13F84" w:rsidP="00C17C9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F13F84" w:rsidRPr="009F3161" w:rsidRDefault="00E772EF" w:rsidP="00C17C9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101</w:t>
            </w:r>
          </w:p>
          <w:p w:rsidR="00F13F84" w:rsidRPr="009F3161" w:rsidRDefault="00F13F84" w:rsidP="00C17C94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9F316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學年度高中職</w:t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N</w:t>
            </w:r>
            <w:r w:rsidRPr="009F3161">
              <w:rPr>
                <w:rFonts w:ascii="Times New Roman" w:eastAsia="標楷體" w:hAnsi="Times New Roman" w:cs="夹发砰" w:hint="eastAsia"/>
                <w:spacing w:val="-10"/>
                <w:kern w:val="0"/>
                <w:szCs w:val="24"/>
              </w:rPr>
              <w:t>年級學生數</w:t>
            </w:r>
          </w:p>
          <w:p w:rsidR="00F13F84" w:rsidRPr="009F3161" w:rsidRDefault="00F13F84" w:rsidP="00A83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9F316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6</w:t>
            </w:r>
          </w:p>
        </w:tc>
        <w:tc>
          <w:tcPr>
            <w:tcW w:w="993" w:type="dxa"/>
            <w:vMerge/>
            <w:shd w:val="clear" w:color="auto" w:fill="FFFFCC"/>
          </w:tcPr>
          <w:p w:rsidR="00F13F84" w:rsidRPr="009F3161" w:rsidRDefault="00F13F84" w:rsidP="00F13F84">
            <w:pPr>
              <w:autoSpaceDE w:val="0"/>
              <w:autoSpaceDN w:val="0"/>
              <w:adjustRightInd w:val="0"/>
              <w:spacing w:line="240" w:lineRule="exact"/>
              <w:ind w:rightChars="1312" w:right="3149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</w:p>
        </w:tc>
      </w:tr>
    </w:tbl>
    <w:p w:rsidR="00381840" w:rsidRPr="000B3F2A" w:rsidRDefault="00381840" w:rsidP="006A0322">
      <w:pPr>
        <w:autoSpaceDE w:val="0"/>
        <w:autoSpaceDN w:val="0"/>
        <w:adjustRightInd w:val="0"/>
        <w:spacing w:afterLines="50" w:after="180" w:line="400" w:lineRule="exact"/>
        <w:ind w:leftChars="225" w:left="1440" w:rightChars="-270" w:right="-648" w:hangingChars="375" w:hanging="900"/>
        <w:jc w:val="both"/>
        <w:rPr>
          <w:rFonts w:ascii="Times New Roman" w:eastAsia="標楷體" w:hAnsi="Times New Roman" w:cs="夹发砰"/>
          <w:kern w:val="0"/>
          <w:szCs w:val="24"/>
        </w:rPr>
      </w:pPr>
      <w:proofErr w:type="gramStart"/>
      <w:r w:rsidRPr="000B3F2A">
        <w:rPr>
          <w:rFonts w:ascii="Times New Roman" w:eastAsia="標楷體" w:hAnsi="標楷體" w:cs="夹发砰" w:hint="eastAsia"/>
          <w:kern w:val="0"/>
          <w:szCs w:val="24"/>
        </w:rPr>
        <w:t>【</w:t>
      </w:r>
      <w:proofErr w:type="gramEnd"/>
      <w:r w:rsidR="00F13F84">
        <w:rPr>
          <w:rFonts w:ascii="Times New Roman" w:eastAsia="標楷體" w:hAnsi="標楷體" w:cs="夹发砰" w:hint="eastAsia"/>
          <w:kern w:val="0"/>
          <w:szCs w:val="24"/>
        </w:rPr>
        <w:t>說明</w:t>
      </w:r>
      <w:r w:rsidR="00F13F84" w:rsidRPr="00EA5CCA">
        <w:rPr>
          <w:rFonts w:ascii="Times New Roman" w:eastAsia="標楷體" w:hAnsi="標楷體" w:cs="夹发砰" w:hint="eastAsia"/>
          <w:kern w:val="0"/>
          <w:szCs w:val="24"/>
        </w:rPr>
        <w:t>：</w:t>
      </w:r>
      <w:r w:rsidRPr="000B3F2A">
        <w:rPr>
          <w:rFonts w:ascii="Times New Roman" w:eastAsia="標楷體" w:hAnsi="標楷體" w:cs="夹发砰"/>
          <w:kern w:val="0"/>
          <w:szCs w:val="24"/>
        </w:rPr>
        <w:t>9</w:t>
      </w:r>
      <w:r w:rsidR="00E772EF">
        <w:rPr>
          <w:rFonts w:ascii="Times New Roman" w:eastAsia="標楷體" w:hAnsi="標楷體" w:cs="夹发砰" w:hint="eastAsia"/>
          <w:kern w:val="0"/>
          <w:szCs w:val="24"/>
        </w:rPr>
        <w:t>6</w:t>
      </w:r>
      <w:r w:rsidRPr="000B3F2A">
        <w:rPr>
          <w:rFonts w:ascii="Times New Roman" w:eastAsia="標楷體" w:hAnsi="標楷體" w:cs="夹发砰" w:hint="eastAsia"/>
          <w:kern w:val="0"/>
          <w:szCs w:val="24"/>
        </w:rPr>
        <w:t>學年度之高中</w:t>
      </w:r>
      <w:r>
        <w:rPr>
          <w:rFonts w:ascii="Times New Roman" w:eastAsia="標楷體" w:hAnsi="標楷體" w:cs="夹发砰" w:hint="eastAsia"/>
          <w:kern w:val="0"/>
          <w:szCs w:val="24"/>
        </w:rPr>
        <w:t>一</w:t>
      </w:r>
      <w:r w:rsidRPr="000B3F2A">
        <w:rPr>
          <w:rFonts w:ascii="Times New Roman" w:eastAsia="標楷體" w:hAnsi="標楷體" w:cs="夹发砰" w:hint="eastAsia"/>
          <w:kern w:val="0"/>
          <w:szCs w:val="24"/>
        </w:rPr>
        <w:t>年級至</w:t>
      </w:r>
      <w:r w:rsidR="00A71649">
        <w:rPr>
          <w:rFonts w:ascii="Times New Roman" w:eastAsia="標楷體" w:hAnsi="標楷體" w:cs="夹发砰" w:hint="eastAsia"/>
          <w:kern w:val="0"/>
          <w:szCs w:val="24"/>
        </w:rPr>
        <w:t>9</w:t>
      </w:r>
      <w:r w:rsidR="00E772EF">
        <w:rPr>
          <w:rFonts w:ascii="Times New Roman" w:eastAsia="標楷體" w:hAnsi="標楷體" w:cs="夹发砰" w:hint="eastAsia"/>
          <w:kern w:val="0"/>
          <w:szCs w:val="24"/>
        </w:rPr>
        <w:t>7</w:t>
      </w:r>
      <w:r w:rsidRPr="000B3F2A">
        <w:rPr>
          <w:rFonts w:ascii="Times New Roman" w:eastAsia="標楷體" w:hAnsi="標楷體" w:cs="夹发砰" w:hint="eastAsia"/>
          <w:kern w:val="0"/>
          <w:szCs w:val="24"/>
        </w:rPr>
        <w:t>學年</w:t>
      </w:r>
      <w:proofErr w:type="gramStart"/>
      <w:r w:rsidRPr="000B3F2A">
        <w:rPr>
          <w:rFonts w:ascii="Times New Roman" w:eastAsia="標楷體" w:hAnsi="標楷體" w:cs="夹发砰" w:hint="eastAsia"/>
          <w:kern w:val="0"/>
          <w:szCs w:val="24"/>
        </w:rPr>
        <w:t>度時升為</w:t>
      </w:r>
      <w:proofErr w:type="gramEnd"/>
      <w:r w:rsidRPr="000B3F2A">
        <w:rPr>
          <w:rFonts w:ascii="Times New Roman" w:eastAsia="標楷體" w:hAnsi="標楷體" w:cs="夹发砰" w:hint="eastAsia"/>
          <w:kern w:val="0"/>
          <w:szCs w:val="24"/>
        </w:rPr>
        <w:t>高中</w:t>
      </w:r>
      <w:r>
        <w:rPr>
          <w:rFonts w:ascii="Times New Roman" w:eastAsia="標楷體" w:hAnsi="標楷體" w:cs="夹发砰" w:hint="eastAsia"/>
          <w:kern w:val="0"/>
          <w:szCs w:val="24"/>
        </w:rPr>
        <w:t>二</w:t>
      </w:r>
      <w:r w:rsidRPr="000B3F2A">
        <w:rPr>
          <w:rFonts w:ascii="Times New Roman" w:eastAsia="標楷體" w:hAnsi="標楷體" w:cs="夹发砰" w:hint="eastAsia"/>
          <w:kern w:val="0"/>
          <w:szCs w:val="24"/>
        </w:rPr>
        <w:t>年級，故</w:t>
      </w:r>
      <w:proofErr w:type="gramStart"/>
      <w:r w:rsidRPr="000B3F2A">
        <w:rPr>
          <w:rFonts w:ascii="Times New Roman" w:eastAsia="標楷體" w:hAnsi="標楷體" w:cs="夹发砰" w:hint="eastAsia"/>
          <w:kern w:val="0"/>
          <w:szCs w:val="24"/>
        </w:rPr>
        <w:t>上式中</w:t>
      </w:r>
      <w:proofErr w:type="gramEnd"/>
      <w:r w:rsidRPr="000B3F2A">
        <w:rPr>
          <w:rFonts w:ascii="Times New Roman" w:eastAsia="標楷體" w:hAnsi="標楷體" w:cs="夹发砰" w:hint="eastAsia"/>
          <w:kern w:val="0"/>
          <w:szCs w:val="24"/>
        </w:rPr>
        <w:t>，分子分</w:t>
      </w:r>
      <w:r w:rsidRPr="000B3F2A">
        <w:rPr>
          <w:rFonts w:ascii="Times New Roman" w:eastAsia="標楷體" w:hAnsi="Times New Roman" w:cs="夹发砰" w:hint="eastAsia"/>
          <w:kern w:val="0"/>
          <w:szCs w:val="24"/>
        </w:rPr>
        <w:t>母差</w:t>
      </w:r>
      <w:r>
        <w:rPr>
          <w:rFonts w:ascii="Times New Roman" w:eastAsia="標楷體" w:hAnsi="Times New Roman" w:cs="夹发砰" w:hint="eastAsia"/>
          <w:kern w:val="0"/>
          <w:szCs w:val="24"/>
        </w:rPr>
        <w:t>1</w:t>
      </w:r>
      <w:r>
        <w:rPr>
          <w:rFonts w:ascii="Times New Roman" w:eastAsia="標楷體" w:hAnsi="Times New Roman" w:cs="夹发砰" w:hint="eastAsia"/>
          <w:kern w:val="0"/>
          <w:szCs w:val="24"/>
        </w:rPr>
        <w:t>個</w:t>
      </w:r>
      <w:r w:rsidRPr="000B3F2A">
        <w:rPr>
          <w:rFonts w:ascii="Times New Roman" w:eastAsia="標楷體" w:hAnsi="Times New Roman" w:cs="夹发砰" w:hint="eastAsia"/>
          <w:kern w:val="0"/>
          <w:szCs w:val="24"/>
        </w:rPr>
        <w:t>學年度。】</w:t>
      </w:r>
    </w:p>
    <w:p w:rsidR="00A86DF4" w:rsidRPr="00E26A24" w:rsidRDefault="00381840" w:rsidP="006A0322">
      <w:pPr>
        <w:autoSpaceDE w:val="0"/>
        <w:autoSpaceDN w:val="0"/>
        <w:adjustRightInd w:val="0"/>
        <w:spacing w:beforeLines="50" w:before="180" w:line="540" w:lineRule="exact"/>
        <w:ind w:leftChars="150" w:left="780" w:hangingChars="150" w:hanging="420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kern w:val="0"/>
          <w:sz w:val="28"/>
          <w:szCs w:val="28"/>
        </w:rPr>
        <w:br w:type="page"/>
      </w:r>
      <w:r w:rsidR="00A86DF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(</w:t>
      </w:r>
      <w:r w:rsidR="00A86DF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三</w:t>
      </w:r>
      <w:r w:rsidR="00A86DF4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A86DF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畢業生就學率</w:t>
      </w:r>
    </w:p>
    <w:p w:rsidR="000B6A28" w:rsidRPr="00927F8D" w:rsidRDefault="000B6A28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因高中職入學方式無</w:t>
      </w:r>
      <w:r w:rsidRPr="00927F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學區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限制，學生可於縣市間流動，因此</w:t>
      </w:r>
      <w:r w:rsidR="00715C4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將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臺北市、新北市、基隆市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以下簡稱北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等三縣市之國中畢業生數納入</w:t>
      </w:r>
      <w:r w:rsidR="00715C4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合併計算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B7211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作為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推估臺北市高中職人數</w:t>
      </w:r>
      <w:r w:rsidR="00B7211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之基礎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A86DF4" w:rsidRPr="00E26A24" w:rsidRDefault="00A86DF4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國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中畢業生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升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高中職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年級時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，會流失或增加一些學生</w:t>
      </w:r>
      <w:r w:rsidR="00381840">
        <w:rPr>
          <w:rFonts w:ascii="Times New Roman" w:eastAsia="標楷體" w:hAnsi="標楷體" w:cs="夹发砰" w:hint="eastAsia"/>
          <w:kern w:val="0"/>
          <w:sz w:val="28"/>
          <w:szCs w:val="28"/>
        </w:rPr>
        <w:t>，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因此蒐集</w:t>
      </w:r>
      <w:r w:rsidR="000B6A28">
        <w:rPr>
          <w:rFonts w:ascii="Times New Roman" w:eastAsia="標楷體" w:hAnsi="標楷體" w:cs="夹发砰" w:hint="eastAsia"/>
          <w:kern w:val="0"/>
          <w:sz w:val="28"/>
          <w:szCs w:val="28"/>
        </w:rPr>
        <w:t>北</w:t>
      </w:r>
      <w:proofErr w:type="gramStart"/>
      <w:r w:rsidR="000B6A28">
        <w:rPr>
          <w:rFonts w:ascii="Times New Roman" w:eastAsia="標楷體" w:hAnsi="標楷體" w:cs="夹发砰" w:hint="eastAsia"/>
          <w:kern w:val="0"/>
          <w:sz w:val="28"/>
          <w:szCs w:val="28"/>
        </w:rPr>
        <w:t>北</w:t>
      </w:r>
      <w:proofErr w:type="gramEnd"/>
      <w:r w:rsidR="000B6A28">
        <w:rPr>
          <w:rFonts w:ascii="Times New Roman" w:eastAsia="標楷體" w:hAnsi="標楷體" w:cs="夹发砰" w:hint="eastAsia"/>
          <w:kern w:val="0"/>
          <w:sz w:val="28"/>
          <w:szCs w:val="28"/>
        </w:rPr>
        <w:t>基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最近</w:t>
      </w:r>
      <w:r w:rsidR="00E772EF">
        <w:rPr>
          <w:rFonts w:ascii="Times New Roman" w:eastAsia="標楷體" w:hAnsi="Times New Roman" w:cs="夹发砰" w:hint="eastAsia"/>
          <w:kern w:val="0"/>
          <w:sz w:val="28"/>
          <w:szCs w:val="28"/>
        </w:rPr>
        <w:t>6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r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(</w:t>
      </w:r>
      <w:r w:rsidRPr="00E26A24">
        <w:rPr>
          <w:rFonts w:ascii="Times New Roman" w:eastAsia="標楷體" w:hAnsi="Times New Roman" w:cs="¼Ð·¢Åé"/>
          <w:kern w:val="0"/>
          <w:sz w:val="28"/>
          <w:szCs w:val="28"/>
        </w:rPr>
        <w:t>9</w:t>
      </w:r>
      <w:r w:rsidR="00E772EF">
        <w:rPr>
          <w:rFonts w:ascii="Times New Roman" w:eastAsia="標楷體" w:hAnsi="Times New Roman" w:cs="¼Ð·¢Åé" w:hint="eastAsia"/>
          <w:kern w:val="0"/>
          <w:sz w:val="28"/>
          <w:szCs w:val="28"/>
        </w:rPr>
        <w:t>7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學年度至</w:t>
      </w:r>
      <w:r w:rsidR="001E290B"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2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學年度之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國中畢業生、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9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8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學年度至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3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學年度之</w:t>
      </w:r>
      <w:r w:rsidRPr="000C65B5">
        <w:rPr>
          <w:rFonts w:ascii="Times New Roman" w:eastAsia="標楷體" w:hAnsi="Times New Roman" w:cs="夹发砰" w:hint="eastAsia"/>
          <w:kern w:val="0"/>
          <w:sz w:val="28"/>
          <w:szCs w:val="28"/>
        </w:rPr>
        <w:t>高中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職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年級學生</w:t>
      </w:r>
      <w:r w:rsidRPr="00E26A24">
        <w:rPr>
          <w:rFonts w:ascii="Times New Roman" w:eastAsia="標楷體" w:hAnsi="Times New Roman" w:cs="夹发砰" w:hint="eastAsia"/>
          <w:kern w:val="0"/>
          <w:sz w:val="28"/>
          <w:szCs w:val="28"/>
        </w:rPr>
        <w:t>)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之統計資料來計算其「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畢業生就學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率」，作為進行預測作業時修正之參數。</w:t>
      </w:r>
    </w:p>
    <w:p w:rsidR="00A86DF4" w:rsidRPr="00E26A24" w:rsidRDefault="00A86DF4" w:rsidP="006A0322">
      <w:pPr>
        <w:autoSpaceDE w:val="0"/>
        <w:autoSpaceDN w:val="0"/>
        <w:adjustRightInd w:val="0"/>
        <w:spacing w:beforeLines="50" w:before="180" w:afterLines="25" w:after="9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相關定義如下：</w:t>
      </w:r>
    </w:p>
    <w:tbl>
      <w:tblPr>
        <w:tblW w:w="0" w:type="auto"/>
        <w:tblInd w:w="388" w:type="dxa"/>
        <w:shd w:val="clear" w:color="auto" w:fill="FFFFCC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8"/>
        <w:gridCol w:w="2977"/>
        <w:gridCol w:w="992"/>
      </w:tblGrid>
      <w:tr w:rsidR="004146EC" w:rsidRPr="00440FD1" w:rsidTr="00440FD1">
        <w:trPr>
          <w:trHeight w:val="640"/>
        </w:trPr>
        <w:tc>
          <w:tcPr>
            <w:tcW w:w="1908" w:type="dxa"/>
            <w:vMerge w:val="restart"/>
            <w:shd w:val="clear" w:color="auto" w:fill="FFFFCC"/>
            <w:vAlign w:val="center"/>
          </w:tcPr>
          <w:p w:rsidR="004146EC" w:rsidRPr="00440FD1" w:rsidRDefault="004146EC" w:rsidP="004146E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40FD1">
              <w:rPr>
                <w:rFonts w:ascii="Times New Roman" w:eastAsia="標楷體" w:hAnsi="標楷體" w:cs="夹发砰" w:hint="eastAsia"/>
                <w:kern w:val="0"/>
                <w:szCs w:val="24"/>
              </w:rPr>
              <w:t>畢業生就學率</w:t>
            </w: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t>=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146EC" w:rsidRPr="00440FD1" w:rsidRDefault="004146EC" w:rsidP="00F359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E772EF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3</w:t>
            </w:r>
          </w:p>
          <w:p w:rsidR="004146EC" w:rsidRPr="00440FD1" w:rsidRDefault="004146EC" w:rsidP="00F359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t xml:space="preserve"> </w:t>
            </w: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t>高中職一年級學生人數</w:t>
            </w:r>
          </w:p>
          <w:p w:rsidR="004146EC" w:rsidRPr="00440FD1" w:rsidRDefault="004146EC" w:rsidP="00A83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t xml:space="preserve"> </w:t>
            </w:r>
            <w:r w:rsidRPr="00440FD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CC"/>
            <w:vAlign w:val="center"/>
          </w:tcPr>
          <w:p w:rsidR="004146EC" w:rsidRPr="00440FD1" w:rsidRDefault="004146EC" w:rsidP="004146EC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 w:rsidRPr="00440FD1">
              <w:rPr>
                <w:rFonts w:ascii="Times New Roman" w:eastAsia="標楷體" w:hAnsi="Times New Roman"/>
                <w:kern w:val="0"/>
                <w:szCs w:val="24"/>
              </w:rPr>
              <w:t>×100%</w:t>
            </w:r>
          </w:p>
        </w:tc>
      </w:tr>
      <w:tr w:rsidR="004146EC" w:rsidRPr="00440FD1" w:rsidTr="00440FD1">
        <w:tc>
          <w:tcPr>
            <w:tcW w:w="1908" w:type="dxa"/>
            <w:vMerge/>
            <w:shd w:val="clear" w:color="auto" w:fill="FFFFCC"/>
            <w:vAlign w:val="center"/>
          </w:tcPr>
          <w:p w:rsidR="004146EC" w:rsidRPr="00440FD1" w:rsidRDefault="004146EC" w:rsidP="00F359C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146EC" w:rsidRPr="00440FD1" w:rsidRDefault="001E290B" w:rsidP="00F359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  <w:r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10</w:t>
            </w:r>
            <w:r w:rsidR="00E772EF">
              <w:rPr>
                <w:rFonts w:ascii="Times New Roman" w:eastAsia="標楷體" w:hAnsi="Times New Roman" w:cs="夹发砰" w:hint="eastAsia"/>
                <w:kern w:val="0"/>
                <w:szCs w:val="24"/>
                <w:vertAlign w:val="subscript"/>
              </w:rPr>
              <w:t>2</w:t>
            </w:r>
          </w:p>
          <w:p w:rsidR="004146EC" w:rsidRPr="00440FD1" w:rsidRDefault="004146EC" w:rsidP="00F359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</w:rPr>
            </w:pP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440FD1">
              <w:rPr>
                <w:rFonts w:ascii="Times New Roman" w:eastAsia="標楷體" w:hAnsi="Times New Roman" w:cs="夹发砰" w:hint="eastAsia"/>
                <w:kern w:val="0"/>
                <w:szCs w:val="24"/>
              </w:rPr>
              <w:t>國中畢業生數</w:t>
            </w:r>
          </w:p>
          <w:p w:rsidR="004146EC" w:rsidRPr="00440FD1" w:rsidRDefault="004146EC" w:rsidP="00A83B13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440FD1">
              <w:rPr>
                <w:rFonts w:ascii="Times New Roman" w:eastAsia="標楷體" w:hAnsi="Times New Roman" w:hint="eastAsia"/>
                <w:szCs w:val="24"/>
                <w:vertAlign w:val="subscript"/>
              </w:rPr>
              <w:t>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7</w:t>
            </w:r>
          </w:p>
        </w:tc>
        <w:tc>
          <w:tcPr>
            <w:tcW w:w="992" w:type="dxa"/>
            <w:vMerge/>
            <w:shd w:val="clear" w:color="auto" w:fill="FFFFCC"/>
          </w:tcPr>
          <w:p w:rsidR="004146EC" w:rsidRPr="00440FD1" w:rsidRDefault="004146EC" w:rsidP="00F359C8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夹发砰"/>
                <w:kern w:val="0"/>
                <w:szCs w:val="24"/>
                <w:vertAlign w:val="subscript"/>
              </w:rPr>
            </w:pPr>
          </w:p>
        </w:tc>
      </w:tr>
    </w:tbl>
    <w:p w:rsidR="00A86DF4" w:rsidRDefault="00A86DF4" w:rsidP="006A0322">
      <w:pPr>
        <w:autoSpaceDE w:val="0"/>
        <w:autoSpaceDN w:val="0"/>
        <w:adjustRightInd w:val="0"/>
        <w:spacing w:afterLines="50" w:after="180" w:line="500" w:lineRule="exact"/>
        <w:ind w:leftChars="150" w:left="1500" w:hangingChars="475" w:hanging="1140"/>
        <w:jc w:val="both"/>
        <w:rPr>
          <w:rFonts w:ascii="Times New Roman" w:eastAsia="標楷體" w:hAnsi="標楷體" w:cs="夹发砰"/>
          <w:kern w:val="0"/>
          <w:szCs w:val="24"/>
        </w:rPr>
      </w:pPr>
      <w:proofErr w:type="gramStart"/>
      <w:r w:rsidRPr="00BB32E4">
        <w:rPr>
          <w:rFonts w:ascii="Times New Roman" w:eastAsia="標楷體" w:hAnsi="標楷體" w:cs="夹发砰" w:hint="eastAsia"/>
          <w:kern w:val="0"/>
          <w:szCs w:val="24"/>
        </w:rPr>
        <w:t>【</w:t>
      </w:r>
      <w:proofErr w:type="gramEnd"/>
      <w:r w:rsidR="004146EC">
        <w:rPr>
          <w:rFonts w:ascii="Times New Roman" w:eastAsia="標楷體" w:hAnsi="標楷體" w:cs="夹发砰" w:hint="eastAsia"/>
          <w:kern w:val="0"/>
          <w:szCs w:val="24"/>
        </w:rPr>
        <w:t>說明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：</w:t>
      </w:r>
      <w:proofErr w:type="gramStart"/>
      <w:r w:rsidRPr="00BB32E4">
        <w:rPr>
          <w:rFonts w:ascii="Times New Roman" w:eastAsia="標楷體" w:hAnsi="標楷體" w:cs="夹发砰" w:hint="eastAsia"/>
          <w:kern w:val="0"/>
          <w:szCs w:val="24"/>
        </w:rPr>
        <w:t>上式中</w:t>
      </w:r>
      <w:proofErr w:type="gramEnd"/>
      <w:r w:rsidRPr="00BB32E4">
        <w:rPr>
          <w:rFonts w:ascii="Times New Roman" w:eastAsia="標楷體" w:hAnsi="標楷體" w:cs="夹发砰" w:hint="eastAsia"/>
          <w:kern w:val="0"/>
          <w:szCs w:val="24"/>
        </w:rPr>
        <w:t>，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9</w:t>
      </w:r>
      <w:r w:rsidR="00E772EF">
        <w:rPr>
          <w:rFonts w:ascii="Times New Roman" w:eastAsia="標楷體" w:hAnsi="標楷體" w:cs="夹发砰" w:hint="eastAsia"/>
          <w:kern w:val="0"/>
          <w:szCs w:val="24"/>
        </w:rPr>
        <w:t>7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學年度國中畢業生進入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9</w:t>
      </w:r>
      <w:r w:rsidR="00E772EF">
        <w:rPr>
          <w:rFonts w:ascii="Times New Roman" w:eastAsia="標楷體" w:hAnsi="標楷體" w:cs="夹发砰" w:hint="eastAsia"/>
          <w:kern w:val="0"/>
          <w:szCs w:val="24"/>
        </w:rPr>
        <w:t>8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學年度高中職</w:t>
      </w:r>
      <w:r w:rsidR="00C86205">
        <w:rPr>
          <w:rFonts w:ascii="Times New Roman" w:eastAsia="標楷體" w:hAnsi="標楷體" w:cs="夹发砰" w:hint="eastAsia"/>
          <w:kern w:val="0"/>
          <w:szCs w:val="24"/>
        </w:rPr>
        <w:t>一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年級，相差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1</w:t>
      </w:r>
      <w:r w:rsidRPr="00BB32E4">
        <w:rPr>
          <w:rFonts w:ascii="Times New Roman" w:eastAsia="標楷體" w:hAnsi="標楷體" w:cs="夹发砰" w:hint="eastAsia"/>
          <w:kern w:val="0"/>
          <w:szCs w:val="24"/>
        </w:rPr>
        <w:t>個學年度。】</w:t>
      </w:r>
    </w:p>
    <w:p w:rsidR="00A86DF4" w:rsidRDefault="00E772EF" w:rsidP="006A0322">
      <w:pPr>
        <w:autoSpaceDE w:val="0"/>
        <w:autoSpaceDN w:val="0"/>
        <w:adjustRightInd w:val="0"/>
        <w:spacing w:beforeLines="50" w:before="180" w:line="54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CF25FC">
        <w:rPr>
          <w:rFonts w:ascii="Times New Roman" w:eastAsia="標楷體" w:hAnsi="Times New Roman" w:cs="夹发砰" w:hint="eastAsia"/>
          <w:kern w:val="0"/>
          <w:sz w:val="28"/>
          <w:szCs w:val="28"/>
        </w:rPr>
        <w:t xml:space="preserve"> </w:t>
      </w:r>
      <w:r w:rsidR="00A86DF4" w:rsidRPr="00CF25FC">
        <w:rPr>
          <w:rFonts w:ascii="Times New Roman" w:eastAsia="標楷體" w:hAnsi="Times New Roman" w:cs="夹发砰" w:hint="eastAsia"/>
          <w:kern w:val="0"/>
          <w:sz w:val="28"/>
          <w:szCs w:val="28"/>
        </w:rPr>
        <w:t>(</w:t>
      </w:r>
      <w:r w:rsidR="00381840">
        <w:rPr>
          <w:rFonts w:ascii="Times New Roman" w:eastAsia="標楷體" w:hAnsi="Times New Roman" w:cs="夹发砰" w:hint="eastAsia"/>
          <w:kern w:val="0"/>
          <w:sz w:val="28"/>
          <w:szCs w:val="28"/>
        </w:rPr>
        <w:t>四</w:t>
      </w:r>
      <w:r w:rsidR="00A86DF4" w:rsidRPr="00CF25FC">
        <w:rPr>
          <w:rFonts w:ascii="Times New Roman" w:eastAsia="標楷體" w:hAnsi="Times New Roman" w:cs="夹发砰" w:hint="eastAsia"/>
          <w:kern w:val="0"/>
          <w:sz w:val="28"/>
          <w:szCs w:val="28"/>
        </w:rPr>
        <w:t>)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高中職</w:t>
      </w:r>
      <w:r w:rsidR="008627F2">
        <w:rPr>
          <w:rFonts w:ascii="Times New Roman" w:eastAsia="標楷體" w:hAnsi="Times New Roman" w:cs="夹发砰" w:hint="eastAsia"/>
          <w:kern w:val="0"/>
          <w:sz w:val="28"/>
          <w:szCs w:val="28"/>
        </w:rPr>
        <w:t>一年級學生</w:t>
      </w:r>
      <w:r w:rsidR="00A86DF4" w:rsidRPr="00CF25FC">
        <w:rPr>
          <w:rFonts w:ascii="Times New Roman" w:eastAsia="標楷體" w:hAnsi="Times New Roman" w:cs="夹发砰" w:hint="eastAsia"/>
          <w:kern w:val="0"/>
          <w:sz w:val="28"/>
          <w:szCs w:val="28"/>
        </w:rPr>
        <w:t>平均比率</w:t>
      </w:r>
    </w:p>
    <w:p w:rsidR="00A86DF4" w:rsidRDefault="00381840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臺北市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新北市、基隆市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)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高中職</w:t>
      </w:r>
      <w:r w:rsidR="00C86205">
        <w:rPr>
          <w:rFonts w:ascii="Times New Roman" w:eastAsia="標楷體" w:hAnsi="Times New Roman" w:cs="夹发砰" w:hint="eastAsia"/>
          <w:kern w:val="0"/>
          <w:sz w:val="28"/>
          <w:szCs w:val="28"/>
        </w:rPr>
        <w:t>一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年</w:t>
      </w:r>
      <w:r w:rsidR="008627F2">
        <w:rPr>
          <w:rFonts w:ascii="Times New Roman" w:eastAsia="標楷體" w:hAnsi="Times New Roman" w:cs="夹发砰" w:hint="eastAsia"/>
          <w:kern w:val="0"/>
          <w:sz w:val="28"/>
          <w:szCs w:val="28"/>
        </w:rPr>
        <w:t>級學生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數占北</w:t>
      </w:r>
      <w:proofErr w:type="gramStart"/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北</w:t>
      </w:r>
      <w:proofErr w:type="gramEnd"/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基高中職</w:t>
      </w:r>
      <w:r w:rsidR="008627F2">
        <w:rPr>
          <w:rFonts w:ascii="Times New Roman" w:eastAsia="標楷體" w:hAnsi="Times New Roman" w:cs="夹发砰" w:hint="eastAsia"/>
          <w:kern w:val="0"/>
          <w:sz w:val="28"/>
          <w:szCs w:val="28"/>
        </w:rPr>
        <w:t>一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年級總</w:t>
      </w:r>
      <w:r w:rsidR="008627F2">
        <w:rPr>
          <w:rFonts w:ascii="Times New Roman" w:eastAsia="標楷體" w:hAnsi="Times New Roman" w:cs="夹发砰" w:hint="eastAsia"/>
          <w:kern w:val="0"/>
          <w:sz w:val="28"/>
          <w:szCs w:val="28"/>
        </w:rPr>
        <w:t>學生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數之比率，並計算</w:t>
      </w:r>
      <w:r w:rsidR="00E772EF">
        <w:rPr>
          <w:rFonts w:ascii="Times New Roman" w:eastAsia="標楷體" w:hAnsi="Times New Roman" w:cs="夹发砰" w:hint="eastAsia"/>
          <w:kern w:val="0"/>
          <w:sz w:val="28"/>
          <w:szCs w:val="28"/>
        </w:rPr>
        <w:t>6</w:t>
      </w:r>
      <w:r w:rsidR="00A86DF4">
        <w:rPr>
          <w:rFonts w:ascii="Times New Roman" w:eastAsia="標楷體" w:hAnsi="Times New Roman" w:cs="夹发砰" w:hint="eastAsia"/>
          <w:kern w:val="0"/>
          <w:sz w:val="28"/>
          <w:szCs w:val="28"/>
        </w:rPr>
        <w:t>年來之平均比率。</w:t>
      </w:r>
    </w:p>
    <w:p w:rsidR="00A86DF4" w:rsidRDefault="00A86DF4" w:rsidP="006A0322">
      <w:pPr>
        <w:autoSpaceDE w:val="0"/>
        <w:autoSpaceDN w:val="0"/>
        <w:adjustRightInd w:val="0"/>
        <w:spacing w:beforeLines="50" w:before="180" w:afterLines="50" w:after="18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B066A5">
        <w:rPr>
          <w:rFonts w:ascii="Times New Roman" w:eastAsia="標楷體" w:hAnsi="標楷體" w:cs="夹发砰" w:hint="eastAsia"/>
          <w:kern w:val="0"/>
          <w:sz w:val="28"/>
          <w:szCs w:val="28"/>
        </w:rPr>
        <w:t>相關定義如下：</w:t>
      </w:r>
    </w:p>
    <w:tbl>
      <w:tblPr>
        <w:tblW w:w="0" w:type="auto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8"/>
        <w:gridCol w:w="3520"/>
        <w:gridCol w:w="900"/>
      </w:tblGrid>
      <w:tr w:rsidR="008627F2" w:rsidRPr="00CA5C8D" w:rsidTr="00E27549">
        <w:trPr>
          <w:cantSplit/>
        </w:trPr>
        <w:tc>
          <w:tcPr>
            <w:tcW w:w="4318" w:type="dxa"/>
            <w:vMerge w:val="restart"/>
            <w:shd w:val="clear" w:color="auto" w:fill="FFFFCC"/>
            <w:vAlign w:val="center"/>
          </w:tcPr>
          <w:p w:rsidR="008627F2" w:rsidRPr="008627F2" w:rsidRDefault="00E27549" w:rsidP="008627F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1.</w:t>
            </w:r>
            <w:r w:rsidR="008627F2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高中職一年級學生數占北</w:t>
            </w:r>
            <w:proofErr w:type="gramStart"/>
            <w:r w:rsidR="008627F2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北</w:t>
            </w:r>
            <w:proofErr w:type="gramEnd"/>
            <w:r w:rsidR="008627F2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基比率</w:t>
            </w:r>
            <w:r w:rsidR="008627F2" w:rsidRPr="008627F2">
              <w:rPr>
                <w:rFonts w:ascii="Times New Roman" w:eastAsia="標楷體" w:hAnsi="Times New Roman" w:cs="夹发砰" w:hint="eastAsia"/>
                <w:kern w:val="0"/>
                <w:sz w:val="26"/>
                <w:szCs w:val="26"/>
              </w:rPr>
              <w:t>=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627F2" w:rsidRPr="008627F2" w:rsidRDefault="008627F2" w:rsidP="0041451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高中職一年級人數學生數</w:t>
            </w:r>
          </w:p>
        </w:tc>
        <w:tc>
          <w:tcPr>
            <w:tcW w:w="900" w:type="dxa"/>
            <w:vMerge w:val="restart"/>
            <w:shd w:val="clear" w:color="auto" w:fill="FFFFCC"/>
            <w:vAlign w:val="center"/>
          </w:tcPr>
          <w:p w:rsidR="008627F2" w:rsidRPr="008627F2" w:rsidRDefault="008627F2" w:rsidP="008627F2">
            <w:pPr>
              <w:jc w:val="both"/>
              <w:rPr>
                <w:rFonts w:ascii="Times New Roman" w:eastAsia="標楷體" w:hAnsi="標楷體" w:cs="夹发砰"/>
                <w:kern w:val="0"/>
                <w:szCs w:val="24"/>
              </w:rPr>
            </w:pPr>
            <w:r w:rsidRPr="00332CA2">
              <w:rPr>
                <w:rFonts w:ascii="Times New Roman" w:eastAsia="標楷體" w:hAnsi="Times New Roman"/>
                <w:kern w:val="0"/>
                <w:sz w:val="26"/>
                <w:szCs w:val="26"/>
              </w:rPr>
              <w:t>×100%</w:t>
            </w:r>
          </w:p>
        </w:tc>
      </w:tr>
      <w:tr w:rsidR="008627F2" w:rsidRPr="00CA5C8D" w:rsidTr="00E27549">
        <w:trPr>
          <w:cantSplit/>
        </w:trPr>
        <w:tc>
          <w:tcPr>
            <w:tcW w:w="4318" w:type="dxa"/>
            <w:vMerge/>
            <w:shd w:val="clear" w:color="auto" w:fill="FFFFCC"/>
            <w:vAlign w:val="center"/>
          </w:tcPr>
          <w:p w:rsidR="008627F2" w:rsidRPr="008627F2" w:rsidRDefault="008627F2" w:rsidP="00F359C8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8627F2" w:rsidRPr="008627F2" w:rsidRDefault="008627F2" w:rsidP="0041451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北</w:t>
            </w:r>
            <w:proofErr w:type="gramStart"/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北</w:t>
            </w:r>
            <w:proofErr w:type="gramEnd"/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基高中職一年級總學生數</w:t>
            </w:r>
          </w:p>
        </w:tc>
        <w:tc>
          <w:tcPr>
            <w:tcW w:w="900" w:type="dxa"/>
            <w:vMerge/>
            <w:shd w:val="clear" w:color="auto" w:fill="FFFFCC"/>
          </w:tcPr>
          <w:p w:rsidR="008627F2" w:rsidRPr="008627F2" w:rsidRDefault="008627F2" w:rsidP="00F359C8">
            <w:pPr>
              <w:rPr>
                <w:rFonts w:ascii="Times New Roman" w:eastAsia="標楷體" w:hAnsi="標楷體" w:cs="夹发砰"/>
                <w:kern w:val="0"/>
                <w:szCs w:val="24"/>
              </w:rPr>
            </w:pPr>
          </w:p>
        </w:tc>
      </w:tr>
    </w:tbl>
    <w:p w:rsidR="00A86DF4" w:rsidRPr="001D5337" w:rsidRDefault="00A86DF4" w:rsidP="006A0322">
      <w:pPr>
        <w:autoSpaceDE w:val="0"/>
        <w:autoSpaceDN w:val="0"/>
        <w:adjustRightInd w:val="0"/>
        <w:spacing w:beforeLines="50" w:before="180" w:line="32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</w:p>
    <w:tbl>
      <w:tblPr>
        <w:tblW w:w="9152" w:type="dxa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2"/>
        <w:gridCol w:w="4320"/>
      </w:tblGrid>
      <w:tr w:rsidR="00A86DF4" w:rsidRPr="00CA5C8D" w:rsidTr="00E27549">
        <w:trPr>
          <w:cantSplit/>
        </w:trPr>
        <w:tc>
          <w:tcPr>
            <w:tcW w:w="4832" w:type="dxa"/>
            <w:vMerge w:val="restart"/>
            <w:shd w:val="clear" w:color="auto" w:fill="FFFFCC"/>
            <w:vAlign w:val="center"/>
          </w:tcPr>
          <w:p w:rsidR="00A86DF4" w:rsidRPr="008627F2" w:rsidRDefault="00E27549" w:rsidP="008627F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2.</w:t>
            </w:r>
            <w:r w:rsidR="00A86DF4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高中職</w:t>
            </w:r>
            <w:r w:rsidR="00C86205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一</w:t>
            </w:r>
            <w:r w:rsidR="00A86DF4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年級</w:t>
            </w:r>
            <w:r w:rsidR="008627F2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學生數</w:t>
            </w:r>
            <w:r w:rsidR="00A86DF4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占北</w:t>
            </w:r>
            <w:proofErr w:type="gramStart"/>
            <w:r w:rsidR="00A86DF4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北</w:t>
            </w:r>
            <w:proofErr w:type="gramEnd"/>
            <w:r w:rsidR="00A86DF4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基平均比率</w:t>
            </w:r>
            <w:r w:rsidR="00A86DF4" w:rsidRPr="008627F2">
              <w:rPr>
                <w:rFonts w:ascii="Times New Roman" w:eastAsia="標楷體" w:hAnsi="Times New Roman" w:cs="夹发砰" w:hint="eastAsia"/>
                <w:kern w:val="0"/>
                <w:sz w:val="26"/>
                <w:szCs w:val="26"/>
              </w:rPr>
              <w:t>=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A86DF4" w:rsidRPr="00CA5C8D" w:rsidRDefault="00A86DF4" w:rsidP="00F359C8">
            <w:pPr>
              <w:spacing w:line="200" w:lineRule="exact"/>
              <w:rPr>
                <w:rFonts w:ascii="Times New Roman" w:eastAsia="標楷體" w:hAnsi="標楷體" w:cs="夹发砰"/>
                <w:kern w:val="0"/>
                <w:sz w:val="28"/>
                <w:szCs w:val="28"/>
                <w:vertAlign w:val="subscript"/>
              </w:rPr>
            </w:pPr>
            <w:r w:rsidRPr="00CA5C8D">
              <w:rPr>
                <w:rFonts w:ascii="Times New Roman" w:eastAsia="標楷體" w:hAnsi="標楷體" w:cs="夹发砰" w:hint="eastAsia"/>
                <w:kern w:val="0"/>
                <w:sz w:val="28"/>
                <w:szCs w:val="28"/>
                <w:vertAlign w:val="subscript"/>
              </w:rPr>
              <w:t>10</w:t>
            </w:r>
            <w:r w:rsidR="00E772EF">
              <w:rPr>
                <w:rFonts w:ascii="Times New Roman" w:eastAsia="標楷體" w:hAnsi="標楷體" w:cs="夹发砰" w:hint="eastAsia"/>
                <w:kern w:val="0"/>
                <w:sz w:val="28"/>
                <w:szCs w:val="28"/>
                <w:vertAlign w:val="subscript"/>
              </w:rPr>
              <w:t>3</w:t>
            </w:r>
          </w:p>
          <w:p w:rsidR="00A86DF4" w:rsidRPr="00CA5C8D" w:rsidRDefault="00A86DF4" w:rsidP="00F359C8">
            <w:pPr>
              <w:spacing w:line="240" w:lineRule="exact"/>
              <w:rPr>
                <w:rFonts w:ascii="Times New Roman" w:eastAsia="標楷體" w:hAnsi="標楷體" w:cs="夹发砰"/>
                <w:kern w:val="0"/>
                <w:sz w:val="28"/>
                <w:szCs w:val="28"/>
              </w:rPr>
            </w:pPr>
            <w:r w:rsidRPr="00CA5C8D"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</w:rPr>
              <w:t xml:space="preserve"> </w:t>
            </w:r>
            <w:r w:rsidRPr="00CA5C8D"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</w:rPr>
              <w:sym w:font="Symbol" w:char="F053"/>
            </w:r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高中職</w:t>
            </w:r>
            <w:r w:rsidR="00C86205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一</w:t>
            </w:r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年級</w:t>
            </w:r>
            <w:r w:rsidR="008627F2"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學生數</w:t>
            </w:r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占北</w:t>
            </w:r>
            <w:proofErr w:type="gramStart"/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北</w:t>
            </w:r>
            <w:proofErr w:type="gramEnd"/>
            <w:r w:rsidRPr="008627F2">
              <w:rPr>
                <w:rFonts w:ascii="Times New Roman" w:eastAsia="標楷體" w:hAnsi="標楷體" w:cs="夹发砰" w:hint="eastAsia"/>
                <w:kern w:val="0"/>
                <w:sz w:val="26"/>
                <w:szCs w:val="26"/>
              </w:rPr>
              <w:t>基比率</w:t>
            </w:r>
          </w:p>
          <w:p w:rsidR="00A86DF4" w:rsidRPr="00CA5C8D" w:rsidRDefault="00A86DF4" w:rsidP="00846685">
            <w:pPr>
              <w:spacing w:line="200" w:lineRule="exact"/>
              <w:rPr>
                <w:rFonts w:ascii="Times New Roman" w:eastAsia="標楷體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 xml:space="preserve"> </w:t>
            </w:r>
            <w:r w:rsidRPr="00CA5C8D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9</w:t>
            </w:r>
            <w:r w:rsidR="00E772EF">
              <w:rPr>
                <w:rFonts w:ascii="Times New Roman" w:eastAsia="標楷體" w:hAnsi="Times New Roman" w:hint="eastAsia"/>
                <w:sz w:val="28"/>
                <w:szCs w:val="28"/>
                <w:vertAlign w:val="subscript"/>
              </w:rPr>
              <w:t>8</w:t>
            </w:r>
          </w:p>
        </w:tc>
      </w:tr>
      <w:tr w:rsidR="00A86DF4" w:rsidRPr="00CA5C8D" w:rsidTr="00E27549">
        <w:trPr>
          <w:cantSplit/>
        </w:trPr>
        <w:tc>
          <w:tcPr>
            <w:tcW w:w="4832" w:type="dxa"/>
            <w:vMerge/>
            <w:shd w:val="clear" w:color="auto" w:fill="FFFFCC"/>
            <w:vAlign w:val="center"/>
          </w:tcPr>
          <w:p w:rsidR="00A86DF4" w:rsidRPr="00CA5C8D" w:rsidRDefault="00A86DF4" w:rsidP="00F359C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A86DF4" w:rsidRPr="00CA5C8D" w:rsidRDefault="00E772EF" w:rsidP="00F359C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標楷體" w:cs="夹发砰" w:hint="eastAsia"/>
                <w:kern w:val="0"/>
                <w:sz w:val="28"/>
                <w:szCs w:val="28"/>
              </w:rPr>
              <w:t>6</w:t>
            </w:r>
          </w:p>
        </w:tc>
      </w:tr>
    </w:tbl>
    <w:p w:rsidR="00A86DF4" w:rsidRDefault="00A86DF4" w:rsidP="006A0322">
      <w:pPr>
        <w:autoSpaceDE w:val="0"/>
        <w:autoSpaceDN w:val="0"/>
        <w:adjustRightInd w:val="0"/>
        <w:spacing w:beforeLines="50" w:before="18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臺北市高中、高職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夹发砰" w:hint="eastAsia"/>
          <w:kern w:val="0"/>
          <w:sz w:val="28"/>
          <w:szCs w:val="28"/>
        </w:rPr>
        <w:t>學生數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占高中職</w:t>
      </w:r>
      <w:r w:rsidR="00C86205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夹发砰" w:hint="eastAsia"/>
          <w:kern w:val="0"/>
          <w:sz w:val="28"/>
          <w:szCs w:val="28"/>
        </w:rPr>
        <w:t>總學生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數比率，並分別計算</w:t>
      </w:r>
      <w:r w:rsidR="00E772EF">
        <w:rPr>
          <w:rFonts w:ascii="Times New Roman" w:eastAsia="標楷體" w:hAnsi="Times New Roman" w:cs="夹发砰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年來之平均比率。</w:t>
      </w:r>
    </w:p>
    <w:p w:rsidR="00A86DF4" w:rsidRPr="001D5337" w:rsidRDefault="00A86DF4" w:rsidP="006A0322">
      <w:pPr>
        <w:autoSpaceDE w:val="0"/>
        <w:autoSpaceDN w:val="0"/>
        <w:adjustRightInd w:val="0"/>
        <w:spacing w:beforeLines="50" w:before="180" w:afterLines="50" w:after="180" w:line="540" w:lineRule="exact"/>
        <w:ind w:leftChars="150" w:left="360" w:firstLineChars="200" w:firstLine="560"/>
        <w:jc w:val="both"/>
        <w:rPr>
          <w:rFonts w:ascii="Times New Roman" w:eastAsia="標楷體" w:hAnsi="Times New Roman" w:cs="夹发砰"/>
          <w:kern w:val="0"/>
          <w:sz w:val="28"/>
          <w:szCs w:val="28"/>
        </w:rPr>
      </w:pPr>
      <w:r w:rsidRPr="00B066A5">
        <w:rPr>
          <w:rFonts w:ascii="Times New Roman" w:eastAsia="標楷體" w:hAnsi="標楷體" w:cs="夹发砰" w:hint="eastAsia"/>
          <w:kern w:val="0"/>
          <w:sz w:val="28"/>
          <w:szCs w:val="28"/>
        </w:rPr>
        <w:lastRenderedPageBreak/>
        <w:t>相關定義如下：</w:t>
      </w:r>
    </w:p>
    <w:tbl>
      <w:tblPr>
        <w:tblW w:w="8973" w:type="dxa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6"/>
        <w:gridCol w:w="2520"/>
        <w:gridCol w:w="977"/>
      </w:tblGrid>
      <w:tr w:rsidR="009B3E52" w:rsidRPr="00CA5C8D" w:rsidTr="00E27549">
        <w:tc>
          <w:tcPr>
            <w:tcW w:w="5476" w:type="dxa"/>
            <w:vMerge w:val="restart"/>
            <w:shd w:val="clear" w:color="auto" w:fill="FFFFCC"/>
            <w:vAlign w:val="center"/>
          </w:tcPr>
          <w:p w:rsidR="009B3E52" w:rsidRPr="009B3E52" w:rsidRDefault="00E27549" w:rsidP="008627F2">
            <w:pPr>
              <w:jc w:val="both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1.</w:t>
            </w:r>
            <w:r w:rsidR="009B3E52"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高中一年級學生數占高中職一年級總學生數比率</w:t>
            </w:r>
            <w:r w:rsidR="009B3E52" w:rsidRPr="009B3E52">
              <w:rPr>
                <w:rFonts w:ascii="Times New Roman" w:eastAsia="標楷體" w:hAnsi="Times New Roman" w:cs="夹发砰" w:hint="eastAsia"/>
                <w:spacing w:val="-10"/>
                <w:kern w:val="0"/>
                <w:sz w:val="26"/>
                <w:szCs w:val="26"/>
              </w:rPr>
              <w:t>=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B3E52" w:rsidRPr="009B3E52" w:rsidRDefault="009B3E52" w:rsidP="00414516">
            <w:pPr>
              <w:spacing w:line="480" w:lineRule="exact"/>
              <w:jc w:val="center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高中一年級學生數</w:t>
            </w:r>
          </w:p>
        </w:tc>
        <w:tc>
          <w:tcPr>
            <w:tcW w:w="977" w:type="dxa"/>
            <w:vMerge w:val="restart"/>
            <w:shd w:val="clear" w:color="auto" w:fill="FFFFCC"/>
            <w:vAlign w:val="center"/>
          </w:tcPr>
          <w:p w:rsidR="009B3E52" w:rsidRPr="008627F2" w:rsidRDefault="009B3E52" w:rsidP="009B3E52">
            <w:pPr>
              <w:spacing w:line="480" w:lineRule="exact"/>
              <w:jc w:val="both"/>
              <w:rPr>
                <w:rFonts w:ascii="Times New Roman" w:eastAsia="標楷體" w:hAnsi="標楷體" w:cs="夹发砰"/>
                <w:kern w:val="0"/>
                <w:sz w:val="26"/>
                <w:szCs w:val="26"/>
              </w:rPr>
            </w:pPr>
            <w:r w:rsidRPr="00332CA2">
              <w:rPr>
                <w:rFonts w:ascii="Times New Roman" w:eastAsia="標楷體" w:hAnsi="Times New Roman"/>
                <w:kern w:val="0"/>
                <w:sz w:val="26"/>
                <w:szCs w:val="26"/>
              </w:rPr>
              <w:t>×100%</w:t>
            </w:r>
          </w:p>
        </w:tc>
      </w:tr>
      <w:tr w:rsidR="009B3E52" w:rsidRPr="00CA5C8D" w:rsidTr="00E27549">
        <w:tc>
          <w:tcPr>
            <w:tcW w:w="5476" w:type="dxa"/>
            <w:vMerge/>
            <w:shd w:val="clear" w:color="auto" w:fill="FFFFCC"/>
            <w:vAlign w:val="center"/>
          </w:tcPr>
          <w:p w:rsidR="009B3E52" w:rsidRPr="00CA5C8D" w:rsidRDefault="009B3E52" w:rsidP="00F359C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9B3E52" w:rsidRPr="009B3E52" w:rsidRDefault="009B3E52" w:rsidP="00414516">
            <w:pPr>
              <w:spacing w:line="480" w:lineRule="exact"/>
              <w:jc w:val="center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高中職一年級總學生數</w:t>
            </w:r>
          </w:p>
        </w:tc>
        <w:tc>
          <w:tcPr>
            <w:tcW w:w="977" w:type="dxa"/>
            <w:vMerge/>
            <w:shd w:val="clear" w:color="auto" w:fill="FFFFCC"/>
          </w:tcPr>
          <w:p w:rsidR="009B3E52" w:rsidRPr="008627F2" w:rsidRDefault="009B3E52" w:rsidP="00EF71A6">
            <w:pPr>
              <w:spacing w:line="480" w:lineRule="exact"/>
              <w:rPr>
                <w:rFonts w:ascii="Times New Roman" w:eastAsia="標楷體" w:hAnsi="標楷體" w:cs="夹发砰"/>
                <w:kern w:val="0"/>
                <w:sz w:val="26"/>
                <w:szCs w:val="26"/>
              </w:rPr>
            </w:pPr>
          </w:p>
        </w:tc>
      </w:tr>
    </w:tbl>
    <w:p w:rsidR="00A86DF4" w:rsidRPr="007A3FDA" w:rsidRDefault="00A86DF4" w:rsidP="006A0322">
      <w:pPr>
        <w:autoSpaceDE w:val="0"/>
        <w:autoSpaceDN w:val="0"/>
        <w:adjustRightInd w:val="0"/>
        <w:spacing w:beforeLines="50" w:before="180" w:line="32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</w:p>
    <w:tbl>
      <w:tblPr>
        <w:tblW w:w="9000" w:type="dxa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4"/>
        <w:gridCol w:w="416"/>
        <w:gridCol w:w="5400"/>
      </w:tblGrid>
      <w:tr w:rsidR="00414516" w:rsidRPr="00C86205" w:rsidTr="00E27549">
        <w:trPr>
          <w:cantSplit/>
        </w:trPr>
        <w:tc>
          <w:tcPr>
            <w:tcW w:w="3184" w:type="dxa"/>
            <w:vMerge w:val="restart"/>
            <w:shd w:val="clear" w:color="auto" w:fill="FFFFCC"/>
            <w:vAlign w:val="center"/>
          </w:tcPr>
          <w:p w:rsidR="00414516" w:rsidRPr="00414516" w:rsidRDefault="00E27549" w:rsidP="00E27549">
            <w:pPr>
              <w:ind w:left="178" w:hangingChars="74" w:hanging="178"/>
              <w:jc w:val="both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2.</w:t>
            </w:r>
            <w:r w:rsidR="00414516"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高中一年級學生數占高中職一年級總學生數平均比率</w:t>
            </w:r>
          </w:p>
        </w:tc>
        <w:tc>
          <w:tcPr>
            <w:tcW w:w="416" w:type="dxa"/>
            <w:vMerge w:val="restart"/>
            <w:shd w:val="clear" w:color="auto" w:fill="FFFFCC"/>
            <w:vAlign w:val="center"/>
          </w:tcPr>
          <w:p w:rsidR="00414516" w:rsidRPr="00414516" w:rsidRDefault="00414516" w:rsidP="00414516">
            <w:pPr>
              <w:spacing w:line="200" w:lineRule="exact"/>
              <w:jc w:val="center"/>
              <w:rPr>
                <w:rFonts w:ascii="Times New Roman" w:eastAsia="標楷體" w:hAnsi="標楷體" w:cs="夹发砰"/>
                <w:kern w:val="0"/>
                <w:sz w:val="28"/>
                <w:szCs w:val="28"/>
                <w:vertAlign w:val="subscript"/>
              </w:rPr>
            </w:pPr>
            <w:r w:rsidRPr="00414516"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</w:rPr>
              <w:t>=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14516" w:rsidRPr="00C86205" w:rsidRDefault="00414516" w:rsidP="00F359C8">
            <w:pPr>
              <w:spacing w:line="200" w:lineRule="exact"/>
              <w:rPr>
                <w:rFonts w:ascii="Times New Roman" w:eastAsia="標楷體" w:hAnsi="標楷體" w:cs="夹发砰"/>
                <w:kern w:val="0"/>
                <w:szCs w:val="24"/>
                <w:vertAlign w:val="subscript"/>
              </w:rPr>
            </w:pPr>
            <w:r w:rsidRPr="00C86205">
              <w:rPr>
                <w:rFonts w:ascii="Times New Roman" w:eastAsia="標楷體" w:hAnsi="標楷體" w:cs="夹发砰" w:hint="eastAsia"/>
                <w:kern w:val="0"/>
                <w:szCs w:val="24"/>
                <w:vertAlign w:val="subscript"/>
              </w:rPr>
              <w:t>10</w:t>
            </w:r>
            <w:r w:rsidR="00E772EF">
              <w:rPr>
                <w:rFonts w:ascii="Times New Roman" w:eastAsia="標楷體" w:hAnsi="標楷體" w:cs="夹发砰" w:hint="eastAsia"/>
                <w:kern w:val="0"/>
                <w:szCs w:val="24"/>
                <w:vertAlign w:val="subscript"/>
              </w:rPr>
              <w:t>3</w:t>
            </w:r>
          </w:p>
          <w:p w:rsidR="00414516" w:rsidRPr="00C86205" w:rsidRDefault="00414516" w:rsidP="00F359C8">
            <w:pPr>
              <w:spacing w:line="240" w:lineRule="exact"/>
              <w:rPr>
                <w:rFonts w:ascii="Times New Roman" w:eastAsia="標楷體" w:hAnsi="標楷體" w:cs="夹发砰"/>
                <w:kern w:val="0"/>
                <w:szCs w:val="24"/>
              </w:rPr>
            </w:pPr>
            <w:r w:rsidRPr="00C86205">
              <w:rPr>
                <w:rFonts w:ascii="Times New Roman" w:eastAsia="標楷體" w:hAnsi="Times New Roman" w:cs="夹发砰" w:hint="eastAsia"/>
                <w:kern w:val="0"/>
                <w:szCs w:val="24"/>
              </w:rPr>
              <w:t xml:space="preserve"> </w:t>
            </w:r>
            <w:r w:rsidRPr="00C86205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高中一年級學生數占高中職一年級總學生數比率</w:t>
            </w:r>
          </w:p>
          <w:p w:rsidR="00414516" w:rsidRPr="00C86205" w:rsidRDefault="00414516" w:rsidP="00846685">
            <w:pPr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C86205">
              <w:rPr>
                <w:rFonts w:ascii="Times New Roman" w:eastAsia="標楷體" w:hAnsi="Times New Roman" w:hint="eastAsia"/>
                <w:szCs w:val="24"/>
                <w:vertAlign w:val="subscript"/>
              </w:rPr>
              <w:t xml:space="preserve"> 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8</w:t>
            </w:r>
          </w:p>
        </w:tc>
      </w:tr>
      <w:tr w:rsidR="00414516" w:rsidRPr="00C86205" w:rsidTr="00E27549">
        <w:trPr>
          <w:cantSplit/>
        </w:trPr>
        <w:tc>
          <w:tcPr>
            <w:tcW w:w="3184" w:type="dxa"/>
            <w:vMerge/>
            <w:shd w:val="clear" w:color="auto" w:fill="FFFFCC"/>
            <w:vAlign w:val="center"/>
          </w:tcPr>
          <w:p w:rsidR="00414516" w:rsidRPr="00C86205" w:rsidRDefault="00414516" w:rsidP="00F359C8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6" w:type="dxa"/>
            <w:vMerge/>
            <w:shd w:val="clear" w:color="auto" w:fill="FFFFCC"/>
          </w:tcPr>
          <w:p w:rsidR="00414516" w:rsidRPr="00C86205" w:rsidRDefault="00414516" w:rsidP="00F359C8">
            <w:pPr>
              <w:jc w:val="center"/>
              <w:rPr>
                <w:rFonts w:ascii="Times New Roman" w:eastAsia="標楷體" w:hAnsi="標楷體" w:cs="夹发砰"/>
                <w:kern w:val="0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14516" w:rsidRPr="00C86205" w:rsidRDefault="00E772EF" w:rsidP="00F359C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</w:tr>
    </w:tbl>
    <w:p w:rsidR="00A86DF4" w:rsidRDefault="00A86DF4" w:rsidP="006A0322">
      <w:pPr>
        <w:autoSpaceDE w:val="0"/>
        <w:autoSpaceDN w:val="0"/>
        <w:adjustRightInd w:val="0"/>
        <w:spacing w:beforeLines="50" w:before="180" w:line="32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</w:p>
    <w:tbl>
      <w:tblPr>
        <w:tblW w:w="8973" w:type="dxa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6"/>
        <w:gridCol w:w="2520"/>
        <w:gridCol w:w="977"/>
      </w:tblGrid>
      <w:tr w:rsidR="00414516" w:rsidRPr="00CA5C8D" w:rsidTr="00E27549">
        <w:tc>
          <w:tcPr>
            <w:tcW w:w="5476" w:type="dxa"/>
            <w:vMerge w:val="restart"/>
            <w:shd w:val="clear" w:color="auto" w:fill="FFFFCC"/>
            <w:vAlign w:val="center"/>
          </w:tcPr>
          <w:p w:rsidR="00414516" w:rsidRPr="009B3E52" w:rsidRDefault="00E27549" w:rsidP="00414516">
            <w:pPr>
              <w:jc w:val="both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3.</w:t>
            </w:r>
            <w:r w:rsidR="00414516"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</w:t>
            </w:r>
            <w:r w:rsid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職</w:t>
            </w:r>
            <w:r w:rsidR="00414516"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一年級學生數占高中職一年級總學生數比率</w:t>
            </w:r>
            <w:r w:rsidR="00414516" w:rsidRPr="009B3E52">
              <w:rPr>
                <w:rFonts w:ascii="Times New Roman" w:eastAsia="標楷體" w:hAnsi="Times New Roman" w:cs="夹发砰" w:hint="eastAsia"/>
                <w:spacing w:val="-10"/>
                <w:kern w:val="0"/>
                <w:sz w:val="26"/>
                <w:szCs w:val="26"/>
              </w:rPr>
              <w:t>=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14516" w:rsidRPr="009B3E52" w:rsidRDefault="00414516" w:rsidP="00414516">
            <w:pPr>
              <w:spacing w:line="480" w:lineRule="exact"/>
              <w:jc w:val="center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</w:t>
            </w: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職</w:t>
            </w:r>
            <w:r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一年級學生數</w:t>
            </w:r>
          </w:p>
        </w:tc>
        <w:tc>
          <w:tcPr>
            <w:tcW w:w="977" w:type="dxa"/>
            <w:vMerge w:val="restart"/>
            <w:shd w:val="clear" w:color="auto" w:fill="FFFFCC"/>
            <w:vAlign w:val="center"/>
          </w:tcPr>
          <w:p w:rsidR="00414516" w:rsidRPr="008627F2" w:rsidRDefault="00414516" w:rsidP="00414516">
            <w:pPr>
              <w:spacing w:line="480" w:lineRule="exact"/>
              <w:jc w:val="both"/>
              <w:rPr>
                <w:rFonts w:ascii="Times New Roman" w:eastAsia="標楷體" w:hAnsi="標楷體" w:cs="夹发砰"/>
                <w:kern w:val="0"/>
                <w:sz w:val="26"/>
                <w:szCs w:val="26"/>
              </w:rPr>
            </w:pPr>
            <w:r w:rsidRPr="00332CA2">
              <w:rPr>
                <w:rFonts w:ascii="Times New Roman" w:eastAsia="標楷體" w:hAnsi="Times New Roman"/>
                <w:kern w:val="0"/>
                <w:sz w:val="26"/>
                <w:szCs w:val="26"/>
              </w:rPr>
              <w:t>×100%</w:t>
            </w:r>
          </w:p>
        </w:tc>
      </w:tr>
      <w:tr w:rsidR="00414516" w:rsidRPr="00CA5C8D" w:rsidTr="00E27549">
        <w:tc>
          <w:tcPr>
            <w:tcW w:w="5476" w:type="dxa"/>
            <w:vMerge/>
            <w:shd w:val="clear" w:color="auto" w:fill="FFFFCC"/>
            <w:vAlign w:val="center"/>
          </w:tcPr>
          <w:p w:rsidR="00414516" w:rsidRPr="00CA5C8D" w:rsidRDefault="00414516" w:rsidP="0041451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14516" w:rsidRPr="009B3E52" w:rsidRDefault="00414516" w:rsidP="00414516">
            <w:pPr>
              <w:spacing w:line="480" w:lineRule="exact"/>
              <w:jc w:val="center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 w:rsidRPr="009B3E52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高中職一年級總學生數</w:t>
            </w:r>
          </w:p>
        </w:tc>
        <w:tc>
          <w:tcPr>
            <w:tcW w:w="977" w:type="dxa"/>
            <w:vMerge/>
            <w:shd w:val="clear" w:color="auto" w:fill="FFFFCC"/>
          </w:tcPr>
          <w:p w:rsidR="00414516" w:rsidRPr="008627F2" w:rsidRDefault="00414516" w:rsidP="00414516">
            <w:pPr>
              <w:spacing w:line="480" w:lineRule="exact"/>
              <w:rPr>
                <w:rFonts w:ascii="Times New Roman" w:eastAsia="標楷體" w:hAnsi="標楷體" w:cs="夹发砰"/>
                <w:kern w:val="0"/>
                <w:sz w:val="26"/>
                <w:szCs w:val="26"/>
              </w:rPr>
            </w:pPr>
          </w:p>
        </w:tc>
      </w:tr>
    </w:tbl>
    <w:p w:rsidR="00414516" w:rsidRDefault="00414516" w:rsidP="006A0322">
      <w:pPr>
        <w:autoSpaceDE w:val="0"/>
        <w:autoSpaceDN w:val="0"/>
        <w:adjustRightInd w:val="0"/>
        <w:spacing w:beforeLines="50" w:before="180" w:line="32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</w:p>
    <w:tbl>
      <w:tblPr>
        <w:tblW w:w="9076" w:type="dxa"/>
        <w:tblInd w:w="3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8"/>
        <w:gridCol w:w="538"/>
        <w:gridCol w:w="5400"/>
      </w:tblGrid>
      <w:tr w:rsidR="00414516" w:rsidRPr="00C86205" w:rsidTr="00E27549">
        <w:trPr>
          <w:cantSplit/>
        </w:trPr>
        <w:tc>
          <w:tcPr>
            <w:tcW w:w="3138" w:type="dxa"/>
            <w:vMerge w:val="restart"/>
            <w:shd w:val="clear" w:color="auto" w:fill="FFFFCC"/>
            <w:vAlign w:val="center"/>
          </w:tcPr>
          <w:p w:rsidR="00414516" w:rsidRPr="00414516" w:rsidRDefault="00E27549" w:rsidP="00E27549">
            <w:pPr>
              <w:ind w:left="178" w:hangingChars="74" w:hanging="178"/>
              <w:jc w:val="both"/>
              <w:rPr>
                <w:rFonts w:ascii="Times New Roman" w:eastAsia="標楷體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4.</w:t>
            </w:r>
            <w:r w:rsidR="00414516"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</w:t>
            </w:r>
            <w:r w:rsid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職</w:t>
            </w:r>
            <w:r w:rsidR="00414516"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一年級學生數占高中職一年級總學生數平均比率</w:t>
            </w:r>
          </w:p>
        </w:tc>
        <w:tc>
          <w:tcPr>
            <w:tcW w:w="538" w:type="dxa"/>
            <w:vMerge w:val="restart"/>
            <w:shd w:val="clear" w:color="auto" w:fill="FFFFCC"/>
            <w:vAlign w:val="center"/>
          </w:tcPr>
          <w:p w:rsidR="00414516" w:rsidRPr="00414516" w:rsidRDefault="00414516" w:rsidP="00414516">
            <w:pPr>
              <w:spacing w:line="200" w:lineRule="exact"/>
              <w:jc w:val="center"/>
              <w:rPr>
                <w:rFonts w:ascii="Times New Roman" w:eastAsia="標楷體" w:hAnsi="標楷體" w:cs="夹发砰"/>
                <w:kern w:val="0"/>
                <w:sz w:val="28"/>
                <w:szCs w:val="28"/>
                <w:vertAlign w:val="subscript"/>
              </w:rPr>
            </w:pPr>
            <w:r w:rsidRPr="00414516">
              <w:rPr>
                <w:rFonts w:ascii="Times New Roman" w:eastAsia="標楷體" w:hAnsi="Times New Roman" w:cs="夹发砰" w:hint="eastAsia"/>
                <w:kern w:val="0"/>
                <w:sz w:val="28"/>
                <w:szCs w:val="28"/>
              </w:rPr>
              <w:t>=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14516" w:rsidRPr="00C86205" w:rsidRDefault="00414516" w:rsidP="00414516">
            <w:pPr>
              <w:spacing w:line="200" w:lineRule="exact"/>
              <w:rPr>
                <w:rFonts w:ascii="Times New Roman" w:eastAsia="標楷體" w:hAnsi="標楷體" w:cs="夹发砰"/>
                <w:kern w:val="0"/>
                <w:szCs w:val="24"/>
                <w:vertAlign w:val="subscript"/>
              </w:rPr>
            </w:pPr>
            <w:r w:rsidRPr="00C86205">
              <w:rPr>
                <w:rFonts w:ascii="Times New Roman" w:eastAsia="標楷體" w:hAnsi="標楷體" w:cs="夹发砰" w:hint="eastAsia"/>
                <w:kern w:val="0"/>
                <w:szCs w:val="24"/>
                <w:vertAlign w:val="subscript"/>
              </w:rPr>
              <w:t>10</w:t>
            </w:r>
            <w:r w:rsidR="00E772EF">
              <w:rPr>
                <w:rFonts w:ascii="Times New Roman" w:eastAsia="標楷體" w:hAnsi="標楷體" w:cs="夹发砰" w:hint="eastAsia"/>
                <w:kern w:val="0"/>
                <w:szCs w:val="24"/>
                <w:vertAlign w:val="subscript"/>
              </w:rPr>
              <w:t>3</w:t>
            </w:r>
          </w:p>
          <w:p w:rsidR="00414516" w:rsidRPr="00C86205" w:rsidRDefault="00414516" w:rsidP="00414516">
            <w:pPr>
              <w:spacing w:line="240" w:lineRule="exact"/>
              <w:rPr>
                <w:rFonts w:ascii="Times New Roman" w:eastAsia="標楷體" w:hAnsi="標楷體" w:cs="夹发砰"/>
                <w:kern w:val="0"/>
                <w:szCs w:val="24"/>
              </w:rPr>
            </w:pPr>
            <w:r w:rsidRPr="00C86205">
              <w:rPr>
                <w:rFonts w:ascii="Times New Roman" w:eastAsia="標楷體" w:hAnsi="Times New Roman" w:cs="夹发砰" w:hint="eastAsia"/>
                <w:kern w:val="0"/>
                <w:szCs w:val="24"/>
              </w:rPr>
              <w:t xml:space="preserve"> </w:t>
            </w:r>
            <w:r w:rsidRPr="00C86205">
              <w:rPr>
                <w:rFonts w:ascii="Times New Roman" w:eastAsia="標楷體" w:hAnsi="Times New Roman" w:cs="夹发砰" w:hint="eastAsia"/>
                <w:kern w:val="0"/>
                <w:szCs w:val="24"/>
              </w:rPr>
              <w:sym w:font="Symbol" w:char="F053"/>
            </w:r>
            <w:r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高</w:t>
            </w:r>
            <w:r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職</w:t>
            </w:r>
            <w:r w:rsidRPr="00414516">
              <w:rPr>
                <w:rFonts w:ascii="Times New Roman" w:eastAsia="標楷體" w:hAnsi="標楷體" w:cs="夹发砰" w:hint="eastAsia"/>
                <w:spacing w:val="-10"/>
                <w:kern w:val="0"/>
                <w:sz w:val="26"/>
                <w:szCs w:val="26"/>
              </w:rPr>
              <w:t>一年級學生數占高中職一年級總學生數比率</w:t>
            </w:r>
          </w:p>
          <w:p w:rsidR="00414516" w:rsidRPr="00C86205" w:rsidRDefault="00414516" w:rsidP="00E772EF">
            <w:pPr>
              <w:spacing w:line="200" w:lineRule="exact"/>
              <w:rPr>
                <w:rFonts w:ascii="Times New Roman" w:eastAsia="標楷體" w:hAnsi="Times New Roman"/>
                <w:szCs w:val="24"/>
                <w:vertAlign w:val="subscript"/>
              </w:rPr>
            </w:pPr>
            <w:r w:rsidRPr="00C86205">
              <w:rPr>
                <w:rFonts w:ascii="Times New Roman" w:eastAsia="標楷體" w:hAnsi="Times New Roman" w:hint="eastAsia"/>
                <w:szCs w:val="24"/>
                <w:vertAlign w:val="subscript"/>
              </w:rPr>
              <w:t xml:space="preserve"> 9</w:t>
            </w:r>
            <w:r w:rsidR="00E772EF">
              <w:rPr>
                <w:rFonts w:ascii="Times New Roman" w:eastAsia="標楷體" w:hAnsi="Times New Roman" w:hint="eastAsia"/>
                <w:szCs w:val="24"/>
                <w:vertAlign w:val="subscript"/>
              </w:rPr>
              <w:t>8</w:t>
            </w:r>
          </w:p>
        </w:tc>
      </w:tr>
      <w:tr w:rsidR="00414516" w:rsidRPr="00C86205" w:rsidTr="00E27549">
        <w:trPr>
          <w:cantSplit/>
        </w:trPr>
        <w:tc>
          <w:tcPr>
            <w:tcW w:w="3138" w:type="dxa"/>
            <w:vMerge/>
            <w:shd w:val="clear" w:color="auto" w:fill="FFFFCC"/>
            <w:vAlign w:val="center"/>
          </w:tcPr>
          <w:p w:rsidR="00414516" w:rsidRPr="00C86205" w:rsidRDefault="00414516" w:rsidP="0041451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8" w:type="dxa"/>
            <w:vMerge/>
            <w:shd w:val="clear" w:color="auto" w:fill="FFFFCC"/>
          </w:tcPr>
          <w:p w:rsidR="00414516" w:rsidRPr="00C86205" w:rsidRDefault="00414516" w:rsidP="00414516">
            <w:pPr>
              <w:jc w:val="center"/>
              <w:rPr>
                <w:rFonts w:ascii="Times New Roman" w:eastAsia="標楷體" w:hAnsi="標楷體" w:cs="夹发砰"/>
                <w:kern w:val="0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414516" w:rsidRPr="00C86205" w:rsidRDefault="00E772EF" w:rsidP="0041451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</w:tr>
    </w:tbl>
    <w:p w:rsidR="00414516" w:rsidRDefault="00414516" w:rsidP="006A0322">
      <w:pPr>
        <w:autoSpaceDE w:val="0"/>
        <w:autoSpaceDN w:val="0"/>
        <w:adjustRightInd w:val="0"/>
        <w:spacing w:beforeLines="50" w:before="180" w:line="320" w:lineRule="exact"/>
        <w:ind w:leftChars="150" w:left="780" w:hangingChars="150" w:hanging="420"/>
        <w:rPr>
          <w:rFonts w:ascii="Times New Roman" w:eastAsia="標楷體" w:hAnsi="Times New Roman" w:cs="夹发砰"/>
          <w:kern w:val="0"/>
          <w:sz w:val="28"/>
          <w:szCs w:val="28"/>
        </w:rPr>
      </w:pPr>
    </w:p>
    <w:p w:rsidR="007E7576" w:rsidRPr="00E26A24" w:rsidRDefault="007E7576" w:rsidP="006A0322">
      <w:pPr>
        <w:autoSpaceDE w:val="0"/>
        <w:autoSpaceDN w:val="0"/>
        <w:adjustRightInd w:val="0"/>
        <w:spacing w:beforeLines="50" w:before="180" w:line="540" w:lineRule="exact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 w:rsidRPr="00E26A24">
        <w:rPr>
          <w:rFonts w:ascii="Times New Roman" w:eastAsia="標楷體" w:hAnsi="Times New Roman" w:cs="DFKaiShu-SB-Estd-BF" w:hint="eastAsia"/>
          <w:b/>
          <w:kern w:val="0"/>
          <w:sz w:val="32"/>
          <w:szCs w:val="32"/>
        </w:rPr>
        <w:t>四、推估流程</w:t>
      </w:r>
    </w:p>
    <w:p w:rsidR="00A86DF4" w:rsidRDefault="007E7576" w:rsidP="006A0322">
      <w:pPr>
        <w:autoSpaceDE w:val="0"/>
        <w:autoSpaceDN w:val="0"/>
        <w:adjustRightInd w:val="0"/>
        <w:spacing w:beforeLines="50" w:before="180" w:line="540" w:lineRule="exact"/>
        <w:ind w:leftChars="150" w:left="850" w:hangingChars="175" w:hanging="49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proofErr w:type="gramStart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proofErr w:type="gramEnd"/>
      <w:r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A86DF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國中</w:t>
      </w:r>
      <w:proofErr w:type="gramStart"/>
      <w:r w:rsidR="00A86DF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小學生數推估</w:t>
      </w:r>
      <w:proofErr w:type="gramEnd"/>
    </w:p>
    <w:p w:rsidR="007E7576" w:rsidRPr="00E26A24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1.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由「內政</w:t>
      </w:r>
      <w:r w:rsidR="007E7576" w:rsidRPr="00A86DF4">
        <w:rPr>
          <w:rFonts w:ascii="Times New Roman" w:eastAsia="標楷體" w:hAnsi="標楷體" w:cs="夹发砰" w:hint="eastAsia"/>
          <w:kern w:val="0"/>
          <w:sz w:val="28"/>
          <w:szCs w:val="28"/>
        </w:rPr>
        <w:t>統計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資訊網」公告之「臺閩地區人口統計」或臺北市政府主計處「臺北市統計資料庫查詢系統」，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蒐集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臺閩地區及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823ED3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民國</w:t>
      </w:r>
      <w:r w:rsidR="00FE37D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A7164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年底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、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歲人口數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以及向內政部戶政司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蒐集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7E7576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9</w:t>
      </w:r>
      <w:r w:rsidR="00A7164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7E7576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年各年</w:t>
      </w:r>
      <w:r w:rsidR="007E7576" w:rsidRPr="00E26A24">
        <w:rPr>
          <w:rFonts w:ascii="Times New Roman" w:eastAsia="標楷體" w:hAnsi="Times New Roman" w:cs="華康細黑體O"/>
          <w:color w:val="000000"/>
          <w:sz w:val="28"/>
          <w:szCs w:val="28"/>
        </w:rPr>
        <w:t>8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月底</w:t>
      </w:r>
      <w:r w:rsidR="00D4506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歲人口數。</w:t>
      </w:r>
      <w:r w:rsidR="009650D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9650D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詳附錄之附表</w:t>
      </w:r>
      <w:r w:rsidR="009650D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、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9650D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</w:p>
    <w:p w:rsidR="007E7576" w:rsidRPr="00E26A24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2.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由「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教育統計」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臺北市政府教育局編印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或</w:t>
      </w:r>
      <w:r w:rsidR="00E26A2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E26A2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教育統計</w:t>
      </w:r>
      <w:r w:rsid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資料查詢系統</w:t>
      </w:r>
      <w:r w:rsidR="00E26A24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蒐集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9</w:t>
      </w:r>
      <w:r w:rsidR="00D31A53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國小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年級至國中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九</w:t>
      </w:r>
      <w:r w:rsidR="007E7576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年級各年級之學生數，以及國中畢業生數等資料。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詳附錄之附表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3)</w:t>
      </w:r>
    </w:p>
    <w:p w:rsidR="007E7576" w:rsidRPr="00E26A24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3.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學年度各年級學生為基礎，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由過去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(9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1E290B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proofErr w:type="gramStart"/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國中小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各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</w:t>
      </w:r>
      <w:proofErr w:type="gramEnd"/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學生數計算學生之「平均修正率」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即上述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B7531F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進入小</w:t>
      </w:r>
      <w:r w:rsidR="00B7531F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lastRenderedPageBreak/>
        <w:t>學</w:t>
      </w:r>
      <w:r w:rsidR="00B7531F">
        <w:rPr>
          <w:rFonts w:ascii="Times New Roman" w:eastAsia="標楷體" w:hAnsi="Times New Roman" w:cs="夹发砰" w:hint="eastAsia"/>
          <w:kern w:val="0"/>
          <w:sz w:val="28"/>
          <w:szCs w:val="28"/>
        </w:rPr>
        <w:t>一</w:t>
      </w:r>
      <w:r w:rsidR="00B7531F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年級之平均修正率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4E3D5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與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B7531F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國中小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B7531F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年級升國中小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B7531F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+1</w:t>
      </w:r>
      <w:r w:rsidR="00B7531F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年級之平均修正率</w:t>
      </w:r>
      <w:r w:rsidR="00B7531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4E3D5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逐年計算未來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升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個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後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之各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年級學生</w:t>
      </w:r>
      <w:r w:rsid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數</w:t>
      </w:r>
      <w:r w:rsidR="00CE1007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詳附錄之附表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3)</w:t>
      </w:r>
    </w:p>
    <w:p w:rsidR="00EF605D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4.</w:t>
      </w:r>
      <w:r w:rsidR="00766FDB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766FDB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學年度以後之</w:t>
      </w:r>
      <w:r w:rsidR="00EF605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適齡入學人數推估</w:t>
      </w:r>
      <w:r w:rsidR="005565F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如下：</w:t>
      </w:r>
    </w:p>
    <w:p w:rsidR="007E7576" w:rsidRPr="00EF605D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450" w:left="1430" w:hangingChars="125" w:hanging="350"/>
        <w:jc w:val="both"/>
        <w:rPr>
          <w:rFonts w:ascii="Times New Roman" w:eastAsia="標楷體" w:hAnsi="標楷體" w:cs="夹发砰"/>
          <w:kern w:val="0"/>
          <w:sz w:val="28"/>
          <w:szCs w:val="28"/>
        </w:rPr>
      </w:pPr>
      <w:r>
        <w:rPr>
          <w:rFonts w:ascii="Times New Roman" w:eastAsia="標楷體" w:hAnsi="標楷體" w:cs="夹发砰" w:hint="eastAsia"/>
          <w:kern w:val="0"/>
          <w:sz w:val="28"/>
          <w:szCs w:val="28"/>
        </w:rPr>
        <w:t>(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1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)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因</w:t>
      </w:r>
      <w:r w:rsidR="00E45DA7">
        <w:rPr>
          <w:rFonts w:ascii="Times New Roman" w:eastAsia="標楷體" w:hAnsi="標楷體" w:cs="夹发砰" w:hint="eastAsia"/>
          <w:kern w:val="0"/>
          <w:sz w:val="28"/>
          <w:szCs w:val="28"/>
        </w:rPr>
        <w:t>國發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會之人口推估已納入出生、死亡、遷入、遷出、生育率等因素，故以其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推估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104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年至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150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proofErr w:type="gramStart"/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臺</w:t>
      </w:r>
      <w:proofErr w:type="gramEnd"/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閩地區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6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7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歲</w:t>
      </w:r>
      <w:r w:rsidR="005350B4">
        <w:rPr>
          <w:rFonts w:ascii="Times New Roman" w:eastAsia="標楷體" w:hAnsi="標楷體" w:cs="夹发砰" w:hint="eastAsia"/>
          <w:kern w:val="0"/>
          <w:sz w:val="28"/>
          <w:szCs w:val="28"/>
        </w:rPr>
        <w:t>之</w:t>
      </w:r>
      <w:proofErr w:type="gramStart"/>
      <w:r w:rsidR="005350B4">
        <w:rPr>
          <w:rFonts w:ascii="Times New Roman" w:eastAsia="標楷體" w:hAnsi="標楷體" w:cs="夹发砰" w:hint="eastAsia"/>
          <w:kern w:val="0"/>
          <w:sz w:val="28"/>
          <w:szCs w:val="28"/>
        </w:rPr>
        <w:t>低推計及中推計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人口</w:t>
      </w:r>
      <w:proofErr w:type="gramEnd"/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數為基礎，並計算</w:t>
      </w:r>
      <w:r w:rsidR="00B7531F">
        <w:rPr>
          <w:rFonts w:ascii="Times New Roman" w:eastAsia="標楷體" w:hAnsi="標楷體" w:cs="夹发砰" w:hint="eastAsia"/>
          <w:kern w:val="0"/>
          <w:sz w:val="28"/>
          <w:szCs w:val="28"/>
        </w:rPr>
        <w:t>民國</w:t>
      </w:r>
      <w:r w:rsidR="001E290B">
        <w:rPr>
          <w:rFonts w:ascii="Times New Roman" w:eastAsia="標楷體" w:hAnsi="標楷體" w:cs="夹发砰" w:hint="eastAsia"/>
          <w:kern w:val="0"/>
          <w:sz w:val="28"/>
          <w:szCs w:val="28"/>
        </w:rPr>
        <w:t>9</w:t>
      </w:r>
      <w:r w:rsidR="000B331D">
        <w:rPr>
          <w:rFonts w:ascii="Times New Roman" w:eastAsia="標楷體" w:hAnsi="標楷體" w:cs="夹发砰" w:hint="eastAsia"/>
          <w:kern w:val="0"/>
          <w:sz w:val="28"/>
          <w:szCs w:val="28"/>
        </w:rPr>
        <w:t>2</w:t>
      </w:r>
      <w:r w:rsidR="00DC1F00">
        <w:rPr>
          <w:rFonts w:ascii="Times New Roman" w:eastAsia="標楷體" w:hAnsi="標楷體" w:cs="夹发砰" w:hint="eastAsia"/>
          <w:kern w:val="0"/>
          <w:sz w:val="28"/>
          <w:szCs w:val="28"/>
        </w:rPr>
        <w:t>年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至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3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年各年底臺北市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6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7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歲人口數占</w:t>
      </w:r>
      <w:proofErr w:type="gramStart"/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臺</w:t>
      </w:r>
      <w:proofErr w:type="gramEnd"/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閩地區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6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7</w:t>
      </w:r>
      <w:r w:rsidR="00EF605D" w:rsidRPr="00EF605D">
        <w:rPr>
          <w:rFonts w:ascii="Times New Roman" w:eastAsia="標楷體" w:hAnsi="標楷體" w:cs="夹发砰" w:hint="eastAsia"/>
          <w:kern w:val="0"/>
          <w:sz w:val="28"/>
          <w:szCs w:val="28"/>
        </w:rPr>
        <w:t>歲人口數之平均比率，再逐年推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算臺北市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10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4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至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11</w:t>
      </w:r>
      <w:r w:rsidR="00E772EF">
        <w:rPr>
          <w:rFonts w:ascii="Times New Roman" w:eastAsia="標楷體" w:hAnsi="標楷體" w:cs="夹发砰" w:hint="eastAsia"/>
          <w:kern w:val="0"/>
          <w:sz w:val="28"/>
          <w:szCs w:val="28"/>
        </w:rPr>
        <w:t>9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年各年之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6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7</w:t>
      </w:r>
      <w:r w:rsidR="00EF605D">
        <w:rPr>
          <w:rFonts w:ascii="Times New Roman" w:eastAsia="標楷體" w:hAnsi="標楷體" w:cs="夹发砰" w:hint="eastAsia"/>
          <w:kern w:val="0"/>
          <w:sz w:val="28"/>
          <w:szCs w:val="28"/>
        </w:rPr>
        <w:t>歲人口數。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(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1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2)</w:t>
      </w:r>
    </w:p>
    <w:p w:rsidR="004F4F10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EF605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5565F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以上述</w:t>
      </w:r>
      <w:r w:rsidR="005565F0" w:rsidRPr="003D721A">
        <w:rPr>
          <w:rFonts w:ascii="Times New Roman" w:eastAsia="標楷體" w:hAnsi="標楷體" w:cs="夹发砰" w:hint="eastAsia"/>
          <w:kern w:val="0"/>
          <w:sz w:val="28"/>
          <w:szCs w:val="28"/>
        </w:rPr>
        <w:t>適齡</w:t>
      </w:r>
      <w:r w:rsidR="005565F0" w:rsidRPr="00E26A2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兒童入學人數</w:t>
      </w:r>
      <w:r w:rsidR="00B7531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B7531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B</w:t>
      </w:r>
      <w:r w:rsidR="00B7531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式」</w:t>
      </w:r>
      <w:r w:rsidR="005565F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逐年計算學年度適齡兒童入學人數。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(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1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9650D2">
        <w:rPr>
          <w:rFonts w:ascii="Times New Roman" w:eastAsia="標楷體" w:hAnsi="標楷體" w:cs="夹发砰" w:hint="eastAsia"/>
          <w:kern w:val="0"/>
          <w:sz w:val="28"/>
          <w:szCs w:val="28"/>
        </w:rPr>
        <w:t>2)</w:t>
      </w:r>
    </w:p>
    <w:p w:rsidR="00F849FA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B7531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依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前項</w:t>
      </w:r>
      <w:r w:rsidR="00F849FA" w:rsidRPr="003D721A">
        <w:rPr>
          <w:rFonts w:ascii="Times New Roman" w:eastAsia="標楷體" w:hAnsi="標楷體" w:cs="夹发砰" w:hint="eastAsia"/>
          <w:kern w:val="0"/>
          <w:sz w:val="28"/>
          <w:szCs w:val="28"/>
        </w:rPr>
        <w:t>計算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出之當年學年度適齡兒童入學人數，再以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0C2A61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進入小學</w:t>
      </w:r>
      <w:r w:rsidR="000C2A61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 w:rsidR="000C2A61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年級之平均修正率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 xml:space="preserve"> 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3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，逐年推算各學年度之一年級新生人數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4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5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F849FA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F849F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進一步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0C2A61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國中小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0C2A61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年級升國中小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0C2A61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+1</w:t>
      </w:r>
      <w:r w:rsidR="000C2A61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年級之平均修正率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3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F849F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逐年推算未來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升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個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後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之各</w:t>
      </w:r>
      <w:r w:rsidR="00F849F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年級學生</w:t>
      </w:r>
      <w:r w:rsidR="00F849F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數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4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5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F849F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</w:p>
    <w:p w:rsidR="00F849FA" w:rsidRDefault="00A86DF4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5.</w:t>
      </w:r>
      <w:r w:rsidR="005A67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各學年度九年級學生，以前述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0C2A61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國中</w:t>
      </w:r>
      <w:r w:rsidR="000C2A61">
        <w:rPr>
          <w:rFonts w:ascii="Times New Roman" w:eastAsia="標楷體" w:hAnsi="標楷體" w:cs="夹发砰" w:hint="eastAsia"/>
          <w:kern w:val="0"/>
          <w:sz w:val="28"/>
          <w:szCs w:val="28"/>
        </w:rPr>
        <w:t>九</w:t>
      </w:r>
      <w:r w:rsidR="000C2A61"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年級畢業之平均修正率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3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F069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，逐年推算該學年度之畢業生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4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、</w:t>
      </w:r>
      <w:r w:rsidR="00043FA0">
        <w:rPr>
          <w:rFonts w:ascii="Times New Roman" w:eastAsia="標楷體" w:hAnsi="標楷體" w:cs="夹发砰" w:hint="eastAsia"/>
          <w:kern w:val="0"/>
          <w:sz w:val="28"/>
          <w:szCs w:val="28"/>
        </w:rPr>
        <w:t>5</w:t>
      </w:r>
      <w:r w:rsidR="00043FA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F069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61018F" w:rsidRDefault="0061018F" w:rsidP="006A0322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6.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新北市、基隆市之推估方式同臺北市</w:t>
      </w:r>
      <w:r w:rsidR="004D51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E125CE" w:rsidRDefault="00DC1F00" w:rsidP="00E772EF">
      <w:pPr>
        <w:autoSpaceDE w:val="0"/>
        <w:autoSpaceDN w:val="0"/>
        <w:adjustRightInd w:val="0"/>
        <w:spacing w:afterLines="50" w:after="180" w:line="54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/>
          <w:color w:val="000000"/>
          <w:sz w:val="28"/>
          <w:szCs w:val="28"/>
        </w:rPr>
        <w:br w:type="page"/>
      </w:r>
    </w:p>
    <w:p w:rsidR="00C57577" w:rsidRPr="00A511EE" w:rsidRDefault="00A511EE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150" w:left="850" w:hangingChars="175" w:hanging="49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lastRenderedPageBreak/>
        <w:t>(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C57577" w:rsidRPr="00A511E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高中職</w:t>
      </w:r>
      <w:proofErr w:type="gramStart"/>
      <w:r w:rsidR="00C57577" w:rsidRPr="00A511E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學生數推估</w:t>
      </w:r>
      <w:proofErr w:type="gramEnd"/>
    </w:p>
    <w:p w:rsidR="00927F8D" w:rsidRPr="00927F8D" w:rsidRDefault="00927F8D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350" w:left="840" w:firstLineChars="200" w:firstLine="560"/>
        <w:jc w:val="both"/>
        <w:rPr>
          <w:rFonts w:ascii="Times New Roman" w:eastAsia="標楷體" w:hAnsi="Times New Roman" w:cs="DFKaiShu-SB-Estd-BF"/>
          <w:b/>
          <w:kern w:val="0"/>
          <w:sz w:val="32"/>
          <w:szCs w:val="32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</w:t>
      </w:r>
      <w:r w:rsidR="009558E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入學方式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無</w:t>
      </w:r>
      <w:r w:rsidRPr="00927F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學區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限制，</w:t>
      </w:r>
      <w:r w:rsidR="009558E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學生可於縣市間流動，因此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以</w:t>
      </w:r>
      <w:r w:rsidR="004275A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Start"/>
      <w:r w:rsidR="004275A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 w:rsidR="004275A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</w:t>
      </w:r>
      <w:r w:rsidR="004275A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臺北市、新北市、基隆市</w:t>
      </w:r>
      <w:r w:rsidR="009558E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558E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等三縣市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之國中畢業生數</w:t>
      </w:r>
      <w:r w:rsidR="0061018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為基礎</w:t>
      </w:r>
      <w:r w:rsidR="009558E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，推估臺北市的高中職人數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</w:p>
    <w:p w:rsidR="00C857C8" w:rsidRPr="00E26A24" w:rsidRDefault="00A511EE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1.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由「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91208D" w:rsidRPr="00A511E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教育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統計」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臺北市政府教育局編印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或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臺北市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教育統計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資料查詢系統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」，取得過去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(9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學年度至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高中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三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年級及延修生，高職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至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四年級</w:t>
      </w:r>
      <w:r w:rsidR="002D401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及</w:t>
      </w:r>
      <w:r w:rsidR="0091208D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延修生</w:t>
      </w:r>
      <w:r w:rsidR="0091208D" w:rsidRPr="00E26A24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之學生數等資料。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DE48B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C57577" w:rsidRPr="00E87441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2.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學年度各年級學生為基礎，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由過去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6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(9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7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學年度至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2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</w:t>
      </w:r>
      <w:r w:rsidR="005A365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來</w:t>
      </w:r>
      <w:proofErr w:type="gramStart"/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高中職各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</w:t>
      </w:r>
      <w:proofErr w:type="gramEnd"/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學生數計算學生之「平均修正率」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即上述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高中職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年級升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N+1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年級之平均修正率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逐年計算未來高一年級之各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年級學生</w:t>
      </w:r>
      <w:r w:rsid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數</w:t>
      </w:r>
      <w:r w:rsidR="00727ADA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  <w:r w:rsidR="0026559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26559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詳附錄</w:t>
      </w:r>
      <w:r w:rsidR="004743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</w:t>
      </w:r>
      <w:r w:rsidR="0026559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附表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12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</w:t>
      </w:r>
      <w:r w:rsidR="0026559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</w:p>
    <w:p w:rsidR="003D721A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350" w:left="1050" w:hangingChars="75" w:hanging="21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3.</w:t>
      </w:r>
      <w:r w:rsidR="003D721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10</w:t>
      </w:r>
      <w:r w:rsidR="00E772E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4</w:t>
      </w:r>
      <w:r w:rsidR="003D721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學年度以後之高中職一年級人數推估如下：</w:t>
      </w:r>
    </w:p>
    <w:p w:rsidR="00C57577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91208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依前述國中小推估方式計算出臺北市、新北市、基隆市之國中畢業生數，以上述之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「畢業生就學率」</w:t>
      </w:r>
      <w:r w:rsidR="009120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逐年推算北</w:t>
      </w:r>
      <w:proofErr w:type="gramStart"/>
      <w:r w:rsidR="009120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 w:rsidR="009120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基之高中職</w:t>
      </w:r>
      <w:r w:rsidR="0061018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r w:rsidR="009120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DC1F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總</w:t>
      </w:r>
      <w:r w:rsidR="009120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</w:t>
      </w:r>
      <w:r w:rsidR="0091208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 w:rsidR="0091208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91208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91208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C57577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450" w:left="1430" w:hangingChars="125" w:hanging="350"/>
        <w:jc w:val="both"/>
        <w:rPr>
          <w:rFonts w:ascii="Times New Roman" w:eastAsia="標楷體" w:hAnsi="Times New Roman" w:cs="華康細黑體O"/>
          <w:color w:val="00000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E71C7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前項計算結果，</w:t>
      </w:r>
      <w:r w:rsidR="00E71C7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以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「</w:t>
      </w:r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高中職</w:t>
      </w:r>
      <w:r w:rsidR="000C2A61">
        <w:rPr>
          <w:rFonts w:ascii="Times New Roman" w:eastAsia="標楷體" w:hAnsi="標楷體" w:cs="夹发砰" w:hint="eastAsia"/>
          <w:kern w:val="0"/>
          <w:sz w:val="28"/>
          <w:szCs w:val="28"/>
        </w:rPr>
        <w:t>一</w:t>
      </w:r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標楷體" w:cs="夹发砰" w:hint="eastAsia"/>
          <w:kern w:val="0"/>
          <w:sz w:val="28"/>
          <w:szCs w:val="28"/>
        </w:rPr>
        <w:t>學生數</w:t>
      </w:r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占北</w:t>
      </w:r>
      <w:proofErr w:type="gramStart"/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北</w:t>
      </w:r>
      <w:proofErr w:type="gramEnd"/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基</w:t>
      </w:r>
      <w:r w:rsidR="000C2A61">
        <w:rPr>
          <w:rFonts w:ascii="Times New Roman" w:eastAsia="標楷體" w:hAnsi="標楷體" w:cs="夹发砰" w:hint="eastAsia"/>
          <w:kern w:val="0"/>
          <w:sz w:val="28"/>
          <w:szCs w:val="28"/>
        </w:rPr>
        <w:t>平均</w:t>
      </w:r>
      <w:r w:rsidR="000C2A61" w:rsidRPr="00CA5C8D">
        <w:rPr>
          <w:rFonts w:ascii="Times New Roman" w:eastAsia="標楷體" w:hAnsi="標楷體" w:cs="夹发砰" w:hint="eastAsia"/>
          <w:kern w:val="0"/>
          <w:sz w:val="28"/>
          <w:szCs w:val="28"/>
        </w:rPr>
        <w:t>比率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」</w:t>
      </w:r>
      <w:r w:rsidR="00E71C79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E71C7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逐年推算臺北市未來高中職一年級新生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總</w:t>
      </w:r>
      <w:r w:rsidR="00E71C79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人數</w:t>
      </w:r>
      <w:r w:rsidR="00E71C79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  <w:r w:rsidR="00817CBA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817CBA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361F2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DE48B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DE48B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817CBA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270275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lastRenderedPageBreak/>
        <w:t>(</w:t>
      </w:r>
      <w:r w:rsidR="00270275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3</w:t>
      </w:r>
      <w:r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DC1F00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進一步</w:t>
      </w:r>
      <w:r w:rsidR="002F0297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以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占高中職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總學生數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平均比率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="002F0297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高職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占高中職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一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總學生數</w:t>
      </w:r>
      <w:r w:rsidR="000C2A61" w:rsidRPr="002F02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平均比率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="001736A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分別推算高中、高職一年級新生人數。</w:t>
      </w:r>
      <w:r w:rsidR="00F7377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F7377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DE48B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F7377D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6D0BC7" w:rsidRDefault="004275A5" w:rsidP="006A0322">
      <w:pPr>
        <w:autoSpaceDE w:val="0"/>
        <w:autoSpaceDN w:val="0"/>
        <w:adjustRightInd w:val="0"/>
        <w:spacing w:beforeLines="100" w:before="360" w:afterLines="50" w:after="180" w:line="600" w:lineRule="exact"/>
        <w:ind w:leftChars="450" w:left="1430" w:hangingChars="125" w:hanging="35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1736A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 w:rsidR="001736A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前項計算結果，依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高中職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年級升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N+1</w:t>
      </w:r>
      <w:r w:rsidR="000C2A61" w:rsidRPr="00727ADA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年級之平均修正率</w:t>
      </w:r>
      <w:r w:rsidR="000C2A6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」</w:t>
      </w:r>
      <w:r w:rsidR="000C2A61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 xml:space="preserve"> 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(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詳附錄之附表</w:t>
      </w:r>
      <w:r w:rsidR="00DE48B2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</w:t>
      </w:r>
      <w:r w:rsidR="00FA6BDE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1</w:t>
      </w:r>
      <w:r w:rsidR="0061018F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)</w:t>
      </w:r>
      <w:r w:rsidR="001736A8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，</w:t>
      </w:r>
      <w:r w:rsidR="001736A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逐年計算未來</w:t>
      </w:r>
      <w:r w:rsidR="00E443D3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升</w:t>
      </w:r>
      <w:r w:rsidR="001736A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一</w:t>
      </w:r>
      <w:r w:rsidR="00E443D3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個</w:t>
      </w:r>
      <w:r w:rsidR="001736A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</w:t>
      </w:r>
      <w:r w:rsidR="00E443D3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後</w:t>
      </w:r>
      <w:r w:rsidR="001736A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之各</w:t>
      </w:r>
      <w:r w:rsidR="001736A8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年級學生</w:t>
      </w:r>
      <w:r w:rsidR="001736A8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數</w:t>
      </w:r>
      <w:r w:rsidR="001736A8" w:rsidRPr="00CE100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。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61018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A6BD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</w:t>
      </w:r>
      <w:r w:rsidR="004E7C02" w:rsidRPr="003D721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2B7002" w:rsidRDefault="002B7002">
      <w:pPr>
        <w:widowControl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/>
          <w:b/>
          <w:bCs/>
          <w:kern w:val="0"/>
          <w:sz w:val="32"/>
          <w:szCs w:val="32"/>
        </w:rPr>
        <w:br w:type="page"/>
      </w:r>
    </w:p>
    <w:p w:rsidR="006D320D" w:rsidRDefault="004424D9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lastRenderedPageBreak/>
        <w:t>叁</w:t>
      </w:r>
      <w:r w:rsidR="006D320D" w:rsidRPr="00E26A24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、</w:t>
      </w:r>
      <w:r w:rsidR="006D320D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推估及預測結果</w:t>
      </w:r>
    </w:p>
    <w:p w:rsidR="009D33A7" w:rsidRDefault="00A2610F" w:rsidP="009D33A7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一、適齡</w:t>
      </w:r>
      <w:r w:rsidR="0064603C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兒童</w:t>
      </w:r>
      <w:r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入學人數</w:t>
      </w:r>
    </w:p>
    <w:p w:rsidR="0084693B" w:rsidRDefault="00EF34B7" w:rsidP="006A0322">
      <w:pPr>
        <w:autoSpaceDE w:val="0"/>
        <w:autoSpaceDN w:val="0"/>
        <w:adjustRightInd w:val="0"/>
        <w:spacing w:beforeLines="50" w:before="180" w:line="50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依</w:t>
      </w:r>
      <w:r w:rsidR="00C057D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國發</w:t>
      </w:r>
      <w:r w:rsidRPr="009D33A7">
        <w:rPr>
          <w:rFonts w:ascii="Times New Roman" w:eastAsia="標楷體" w:hAnsi="Times New Roman" w:cs="華康細黑體O" w:hint="eastAsia"/>
          <w:color w:val="000000"/>
          <w:sz w:val="28"/>
          <w:szCs w:val="28"/>
        </w:rPr>
        <w:t>會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</w:t>
      </w:r>
      <w:r w:rsidR="002B7002">
        <w:rPr>
          <w:rFonts w:ascii="Times New Roman" w:eastAsia="標楷體" w:hAnsi="Times New Roman" w:hint="eastAsia"/>
          <w:bCs/>
          <w:sz w:val="28"/>
          <w:szCs w:val="28"/>
        </w:rPr>
        <w:t>103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年至</w:t>
      </w:r>
      <w:r w:rsidR="002B7002">
        <w:rPr>
          <w:rFonts w:ascii="Times New Roman" w:eastAsia="標楷體" w:hAnsi="Times New Roman" w:hint="eastAsia"/>
          <w:bCs/>
          <w:sz w:val="28"/>
          <w:szCs w:val="28"/>
        </w:rPr>
        <w:t>150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年</w:t>
      </w:r>
      <w:proofErr w:type="gramStart"/>
      <w:r w:rsidRPr="0060295C">
        <w:rPr>
          <w:rFonts w:ascii="Times New Roman" w:eastAsia="標楷體" w:hAnsi="Times New Roman" w:hint="eastAsia"/>
          <w:bCs/>
          <w:sz w:val="28"/>
          <w:szCs w:val="28"/>
        </w:rPr>
        <w:t>人口推計</w:t>
      </w:r>
      <w:proofErr w:type="gramEnd"/>
      <w:r w:rsidRPr="0060295C">
        <w:rPr>
          <w:rFonts w:ascii="Times New Roman" w:eastAsia="標楷體" w:hAnsi="Times New Roman" w:hint="eastAsia"/>
          <w:bCs/>
          <w:sz w:val="28"/>
          <w:szCs w:val="28"/>
        </w:rPr>
        <w:t>」</w:t>
      </w:r>
      <w:r>
        <w:rPr>
          <w:rFonts w:ascii="Times New Roman" w:eastAsia="標楷體" w:hAnsi="Times New Roman" w:hint="eastAsia"/>
          <w:bCs/>
          <w:sz w:val="28"/>
          <w:szCs w:val="28"/>
        </w:rPr>
        <w:t>，</w:t>
      </w:r>
      <w:r w:rsidR="001F24F5">
        <w:rPr>
          <w:rFonts w:ascii="Times New Roman" w:eastAsia="標楷體" w:hAnsi="Times New Roman" w:hint="eastAsia"/>
          <w:bCs/>
          <w:sz w:val="28"/>
          <w:szCs w:val="28"/>
        </w:rPr>
        <w:t>民國</w:t>
      </w:r>
      <w:r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954C0E">
        <w:rPr>
          <w:rFonts w:ascii="Times New Roman" w:eastAsia="標楷體" w:hAnsi="Times New Roman" w:hint="eastAsia"/>
          <w:bCs/>
          <w:sz w:val="28"/>
          <w:szCs w:val="28"/>
        </w:rPr>
        <w:t>4</w:t>
      </w:r>
      <w:r>
        <w:rPr>
          <w:rFonts w:ascii="Times New Roman" w:eastAsia="標楷體" w:hAnsi="Times New Roman" w:hint="eastAsia"/>
          <w:bCs/>
          <w:sz w:val="28"/>
          <w:szCs w:val="28"/>
        </w:rPr>
        <w:t>年至</w:t>
      </w:r>
      <w:r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C45F78">
        <w:rPr>
          <w:rFonts w:ascii="Times New Roman" w:eastAsia="標楷體" w:hAnsi="Times New Roman" w:hint="eastAsia"/>
          <w:bCs/>
          <w:sz w:val="28"/>
          <w:szCs w:val="28"/>
        </w:rPr>
        <w:t>8</w:t>
      </w:r>
      <w:r>
        <w:rPr>
          <w:rFonts w:ascii="Times New Roman" w:eastAsia="標楷體" w:hAnsi="Times New Roman" w:hint="eastAsia"/>
          <w:bCs/>
          <w:sz w:val="28"/>
          <w:szCs w:val="28"/>
        </w:rPr>
        <w:t>年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臺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閩地區</w:t>
      </w:r>
      <w:r>
        <w:rPr>
          <w:rFonts w:ascii="Times New Roman" w:eastAsia="標楷體" w:hAnsi="Times New Roman" w:hint="eastAsia"/>
          <w:bCs/>
          <w:sz w:val="28"/>
          <w:szCs w:val="28"/>
        </w:rPr>
        <w:t>6</w:t>
      </w:r>
      <w:r>
        <w:rPr>
          <w:rFonts w:ascii="Times New Roman" w:eastAsia="標楷體" w:hAnsi="Times New Roman" w:hint="eastAsia"/>
          <w:bCs/>
          <w:sz w:val="28"/>
          <w:szCs w:val="28"/>
        </w:rPr>
        <w:t>歲、</w:t>
      </w:r>
      <w:r>
        <w:rPr>
          <w:rFonts w:ascii="Times New Roman" w:eastAsia="標楷體" w:hAnsi="Times New Roman" w:hint="eastAsia"/>
          <w:bCs/>
          <w:sz w:val="28"/>
          <w:szCs w:val="28"/>
        </w:rPr>
        <w:t>7</w:t>
      </w:r>
      <w:r>
        <w:rPr>
          <w:rFonts w:ascii="Times New Roman" w:eastAsia="標楷體" w:hAnsi="Times New Roman" w:hint="eastAsia"/>
          <w:bCs/>
          <w:sz w:val="28"/>
          <w:szCs w:val="28"/>
        </w:rPr>
        <w:t>歲人口，不論是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低推計或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中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推計均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相同，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不同推計方式</w:t>
      </w:r>
      <w:proofErr w:type="gramEnd"/>
      <w:r w:rsidR="00DC1F00">
        <w:rPr>
          <w:rFonts w:ascii="Times New Roman" w:eastAsia="標楷體" w:hAnsi="Times New Roman" w:hint="eastAsia"/>
          <w:bCs/>
          <w:sz w:val="28"/>
          <w:szCs w:val="28"/>
        </w:rPr>
        <w:t>之</w:t>
      </w:r>
      <w:r>
        <w:rPr>
          <w:rFonts w:ascii="Times New Roman" w:eastAsia="標楷體" w:hAnsi="Times New Roman" w:hint="eastAsia"/>
          <w:bCs/>
          <w:sz w:val="28"/>
          <w:szCs w:val="28"/>
        </w:rPr>
        <w:t>6</w:t>
      </w:r>
      <w:r>
        <w:rPr>
          <w:rFonts w:ascii="Times New Roman" w:eastAsia="標楷體" w:hAnsi="Times New Roman" w:hint="eastAsia"/>
          <w:bCs/>
          <w:sz w:val="28"/>
          <w:szCs w:val="28"/>
        </w:rPr>
        <w:t>歲人</w:t>
      </w:r>
      <w:r w:rsidR="00931A95">
        <w:rPr>
          <w:rFonts w:ascii="Times New Roman" w:eastAsia="標楷體" w:hAnsi="Times New Roman" w:hint="eastAsia"/>
          <w:bCs/>
          <w:sz w:val="28"/>
          <w:szCs w:val="28"/>
        </w:rPr>
        <w:t>口</w:t>
      </w:r>
      <w:r>
        <w:rPr>
          <w:rFonts w:ascii="Times New Roman" w:eastAsia="標楷體" w:hAnsi="Times New Roman" w:hint="eastAsia"/>
          <w:bCs/>
          <w:sz w:val="28"/>
          <w:szCs w:val="28"/>
        </w:rPr>
        <w:t>在</w:t>
      </w:r>
      <w:r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C45F78">
        <w:rPr>
          <w:rFonts w:ascii="Times New Roman" w:eastAsia="標楷體" w:hAnsi="Times New Roman" w:hint="eastAsia"/>
          <w:bCs/>
          <w:sz w:val="28"/>
          <w:szCs w:val="28"/>
        </w:rPr>
        <w:t>9</w:t>
      </w:r>
      <w:r>
        <w:rPr>
          <w:rFonts w:ascii="Times New Roman" w:eastAsia="標楷體" w:hAnsi="Times New Roman" w:hint="eastAsia"/>
          <w:bCs/>
          <w:sz w:val="28"/>
          <w:szCs w:val="28"/>
        </w:rPr>
        <w:t>年、</w:t>
      </w:r>
      <w:r>
        <w:rPr>
          <w:rFonts w:ascii="Times New Roman" w:eastAsia="標楷體" w:hAnsi="Times New Roman" w:hint="eastAsia"/>
          <w:bCs/>
          <w:sz w:val="28"/>
          <w:szCs w:val="28"/>
        </w:rPr>
        <w:t>7</w:t>
      </w:r>
      <w:r>
        <w:rPr>
          <w:rFonts w:ascii="Times New Roman" w:eastAsia="標楷體" w:hAnsi="Times New Roman" w:hint="eastAsia"/>
          <w:bCs/>
          <w:sz w:val="28"/>
          <w:szCs w:val="28"/>
        </w:rPr>
        <w:t>歲人口在</w:t>
      </w:r>
      <w:r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C45F78">
        <w:rPr>
          <w:rFonts w:ascii="Times New Roman" w:eastAsia="標楷體" w:hAnsi="Times New Roman" w:hint="eastAsia"/>
          <w:bCs/>
          <w:sz w:val="28"/>
          <w:szCs w:val="28"/>
        </w:rPr>
        <w:t>1</w:t>
      </w:r>
      <w:r>
        <w:rPr>
          <w:rFonts w:ascii="Times New Roman" w:eastAsia="標楷體" w:hAnsi="Times New Roman" w:hint="eastAsia"/>
          <w:bCs/>
          <w:sz w:val="28"/>
          <w:szCs w:val="28"/>
        </w:rPr>
        <w:t>0</w:t>
      </w:r>
      <w:r>
        <w:rPr>
          <w:rFonts w:ascii="Times New Roman" w:eastAsia="標楷體" w:hAnsi="Times New Roman" w:hint="eastAsia"/>
          <w:bCs/>
          <w:sz w:val="28"/>
          <w:szCs w:val="28"/>
        </w:rPr>
        <w:t>年開始</w:t>
      </w:r>
      <w:r w:rsidR="00DC1F00">
        <w:rPr>
          <w:rFonts w:ascii="Times New Roman" w:eastAsia="標楷體" w:hAnsi="Times New Roman" w:hint="eastAsia"/>
          <w:bCs/>
          <w:sz w:val="28"/>
          <w:szCs w:val="28"/>
        </w:rPr>
        <w:t>有差異</w:t>
      </w:r>
      <w:r w:rsidR="00BB6C55">
        <w:rPr>
          <w:rFonts w:ascii="Times New Roman" w:eastAsia="標楷體" w:hAnsi="Times New Roman" w:hint="eastAsia"/>
          <w:bCs/>
          <w:sz w:val="28"/>
          <w:szCs w:val="28"/>
        </w:rPr>
        <w:t>；</w:t>
      </w:r>
      <w:r>
        <w:rPr>
          <w:rFonts w:ascii="Times New Roman" w:eastAsia="標楷體" w:hAnsi="Times New Roman" w:hint="eastAsia"/>
          <w:bCs/>
          <w:sz w:val="28"/>
          <w:szCs w:val="28"/>
        </w:rPr>
        <w:t>對應到臺北市之適齡</w:t>
      </w:r>
      <w:r w:rsidR="0064603C">
        <w:rPr>
          <w:rFonts w:ascii="Times New Roman" w:eastAsia="標楷體" w:hAnsi="Times New Roman" w:hint="eastAsia"/>
          <w:bCs/>
          <w:sz w:val="28"/>
          <w:szCs w:val="28"/>
        </w:rPr>
        <w:t>兒童</w:t>
      </w:r>
      <w:r>
        <w:rPr>
          <w:rFonts w:ascii="Times New Roman" w:eastAsia="標楷體" w:hAnsi="Times New Roman" w:hint="eastAsia"/>
          <w:bCs/>
          <w:sz w:val="28"/>
          <w:szCs w:val="28"/>
        </w:rPr>
        <w:t>入學人口，</w:t>
      </w:r>
      <w:proofErr w:type="gramStart"/>
      <w:r>
        <w:rPr>
          <w:rFonts w:ascii="Times New Roman" w:eastAsia="標楷體" w:hAnsi="Times New Roman" w:hint="eastAsia"/>
          <w:bCs/>
          <w:sz w:val="28"/>
          <w:szCs w:val="28"/>
        </w:rPr>
        <w:t>不同推計方式</w:t>
      </w:r>
      <w:proofErr w:type="gramEnd"/>
      <w:r>
        <w:rPr>
          <w:rFonts w:ascii="Times New Roman" w:eastAsia="標楷體" w:hAnsi="Times New Roman" w:hint="eastAsia"/>
          <w:bCs/>
          <w:sz w:val="28"/>
          <w:szCs w:val="28"/>
        </w:rPr>
        <w:t>至</w:t>
      </w:r>
      <w:r w:rsidR="00C45F78">
        <w:rPr>
          <w:rFonts w:ascii="Times New Roman" w:eastAsia="標楷體" w:hAnsi="Times New Roman" w:hint="eastAsia"/>
          <w:bCs/>
          <w:sz w:val="28"/>
          <w:szCs w:val="28"/>
        </w:rPr>
        <w:t>109</w:t>
      </w:r>
      <w:r>
        <w:rPr>
          <w:rFonts w:ascii="Times New Roman" w:eastAsia="標楷體" w:hAnsi="Times New Roman" w:hint="eastAsia"/>
          <w:bCs/>
          <w:sz w:val="28"/>
          <w:szCs w:val="28"/>
        </w:rPr>
        <w:t>年開始產生變化。</w:t>
      </w:r>
      <w:r w:rsidR="009D33A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9D33A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 w:rsidR="009D33A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9D33A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9D33A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；附錄之附表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2)</w:t>
      </w:r>
    </w:p>
    <w:p w:rsidR="0084693B" w:rsidRDefault="00980EEB" w:rsidP="00980EEB">
      <w:pPr>
        <w:autoSpaceDE w:val="0"/>
        <w:autoSpaceDN w:val="0"/>
        <w:adjustRightInd w:val="0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980EEB">
        <w:rPr>
          <w:noProof/>
        </w:rPr>
        <w:drawing>
          <wp:inline distT="0" distB="0" distL="0" distR="0" wp14:anchorId="6B5D20DE" wp14:editId="6EC2C8E6">
            <wp:extent cx="5302800" cy="6285600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00" cy="62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0F" w:rsidRPr="0084693B" w:rsidRDefault="007843B9" w:rsidP="005C531E">
      <w:pPr>
        <w:autoSpaceDE w:val="0"/>
        <w:autoSpaceDN w:val="0"/>
        <w:adjustRightInd w:val="0"/>
        <w:spacing w:before="5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臺北市</w:t>
      </w:r>
      <w:r w:rsidR="004A7E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4A7E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學年度適齡</w:t>
      </w:r>
      <w:r w:rsidR="00EF63E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兒童</w:t>
      </w:r>
      <w:r w:rsidR="004A7E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入學人數預估為</w:t>
      </w:r>
      <w:r w:rsidR="004A7E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278</w:t>
      </w:r>
      <w:r w:rsidR="004A7E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 w:rsidR="004567B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之後持續下降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105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8,3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已降至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萬人以下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而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106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則往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上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攀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升，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學年度達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38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DC1F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惟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108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BB6C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又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開始持續下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降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proofErr w:type="gramStart"/>
      <w:r w:rsidR="00094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低推計在</w:t>
      </w:r>
      <w:proofErr w:type="gramEnd"/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109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094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proofErr w:type="gramStart"/>
      <w:r w:rsidR="00094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中推計在</w:t>
      </w:r>
      <w:proofErr w:type="gramEnd"/>
      <w:r w:rsidR="00094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110</w:t>
      </w:r>
      <w:r w:rsidR="00094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BB6C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再度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降至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萬人以下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。人數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多者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學年度，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其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出生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日期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smartTag w:uri="urn:schemas-microsoft-com:office:smarttags" w:element="chsdate">
        <w:smartTagPr>
          <w:attr w:name="Year" w:val="2011"/>
          <w:attr w:name="Month" w:val="9"/>
          <w:attr w:name="Day" w:val="2"/>
          <w:attr w:name="IsLunarDate" w:val="False"/>
          <w:attr w:name="IsROCDate" w:val="True"/>
        </w:smartTagPr>
        <w:r w:rsidR="001F24F5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民國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100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年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9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月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2</w:t>
        </w:r>
        <w:r w:rsidR="00320039">
          <w:rPr>
            <w:rFonts w:ascii="Times New Roman" w:eastAsia="標楷體" w:hAnsi="Times New Roman" w:cs="DFKaiShu-SB-Estd-BF" w:hint="eastAsia"/>
            <w:kern w:val="0"/>
            <w:sz w:val="28"/>
            <w:szCs w:val="28"/>
          </w:rPr>
          <w:t>日</w:t>
        </w:r>
      </w:smartTag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月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日，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因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100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年有「助妳好孕」政策加持，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年適逢龍年，故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這兩年</w:t>
      </w:r>
      <w:r w:rsidR="0032003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出生人數較多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，致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學年度前後之適齡</w:t>
      </w:r>
      <w:r w:rsidR="00EF63E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兒童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入學</w:t>
      </w:r>
      <w:proofErr w:type="gramStart"/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 w:rsidR="003C22E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均較以往</w:t>
      </w:r>
      <w:proofErr w:type="gramEnd"/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增加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；附錄之附表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B0324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6F343A" w:rsidRPr="00404A20" w:rsidRDefault="008810A4" w:rsidP="008810A4">
      <w:pPr>
        <w:autoSpaceDE w:val="0"/>
        <w:autoSpaceDN w:val="0"/>
        <w:adjustRightInd w:val="0"/>
        <w:spacing w:before="5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524C97E7">
            <wp:extent cx="4093200" cy="5778000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5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ED9" w:rsidRDefault="00E54ED9" w:rsidP="00E54ED9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二</w:t>
      </w:r>
      <w:r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國小</w:t>
      </w:r>
      <w:r w:rsidR="00EA1FF5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一</w:t>
      </w: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年級</w:t>
      </w:r>
      <w:r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9D5B44" w:rsidRDefault="00B16BB6" w:rsidP="007D543F">
      <w:pPr>
        <w:autoSpaceDE w:val="0"/>
        <w:autoSpaceDN w:val="0"/>
        <w:adjustRightInd w:val="0"/>
        <w:spacing w:before="5" w:line="50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依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2273F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4071D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學年度資料顯示，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進入小學</w:t>
      </w:r>
      <w:r>
        <w:rPr>
          <w:rFonts w:ascii="Times New Roman" w:eastAsia="標楷體" w:hAnsi="Times New Roman" w:cs="夹发砰" w:hint="eastAsia"/>
          <w:kern w:val="0"/>
          <w:sz w:val="28"/>
          <w:szCs w:val="28"/>
        </w:rPr>
        <w:t>一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年級之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學生</w:t>
      </w:r>
      <w:r w:rsidR="002273F6">
        <w:rPr>
          <w:rFonts w:ascii="Times New Roman" w:eastAsia="標楷體" w:hAnsi="標楷體" w:cs="夹发砰" w:hint="eastAsia"/>
          <w:kern w:val="0"/>
          <w:sz w:val="28"/>
          <w:szCs w:val="28"/>
        </w:rPr>
        <w:t>數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占當年適齡兒童入學人數之</w:t>
      </w:r>
      <w:r w:rsidRPr="00E26A24">
        <w:rPr>
          <w:rFonts w:ascii="Times New Roman" w:eastAsia="標楷體" w:hAnsi="標楷體" w:cs="夹发砰" w:hint="eastAsia"/>
          <w:kern w:val="0"/>
          <w:sz w:val="28"/>
          <w:szCs w:val="28"/>
        </w:rPr>
        <w:t>平均修正率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為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9</w:t>
      </w:r>
      <w:r w:rsidR="00E95FC6">
        <w:rPr>
          <w:rFonts w:ascii="Times New Roman" w:eastAsia="標楷體" w:hAnsi="標楷體" w:cs="夹发砰" w:hint="eastAsia"/>
          <w:kern w:val="0"/>
          <w:sz w:val="28"/>
          <w:szCs w:val="28"/>
        </w:rPr>
        <w:t>2.83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%(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詳附錄之附表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3)</w:t>
      </w:r>
      <w:r>
        <w:rPr>
          <w:rFonts w:ascii="Times New Roman" w:eastAsia="標楷體" w:hAnsi="標楷體" w:cs="夹发砰" w:hint="eastAsia"/>
          <w:kern w:val="0"/>
          <w:sz w:val="28"/>
          <w:szCs w:val="28"/>
        </w:rPr>
        <w:t>，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由適齡兒童入學人數推算之國小一年級新生人數，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學年度為</w:t>
      </w:r>
      <w:r w:rsidR="008D152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23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人，之後持續下降</w:t>
      </w:r>
      <w:r w:rsidR="008D152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4071D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學年度，</w:t>
      </w:r>
      <w:r w:rsidR="004740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r w:rsidR="004740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C45F7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4740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7,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0</w:t>
      </w:r>
      <w:r w:rsidR="004740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44</w:t>
      </w:r>
      <w:r w:rsidR="0047406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 w:rsidR="00B1721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106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B00B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學年度往上回升，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108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proofErr w:type="gramStart"/>
      <w:r w:rsidR="002273F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起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復</w:t>
      </w:r>
      <w:r w:rsidR="002273F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呈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下降</w:t>
      </w:r>
      <w:proofErr w:type="gramEnd"/>
      <w:r w:rsidR="002273F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趨勢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，上升原因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係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學生之出生</w:t>
      </w:r>
      <w:proofErr w:type="gramStart"/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學年度適逢</w:t>
      </w:r>
      <w:proofErr w:type="gramEnd"/>
      <w:r w:rsidR="002273F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實施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「助妳好孕」政策及龍年之故，致出生人數增加。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國小一年級</w:t>
      </w:r>
      <w:proofErr w:type="gramStart"/>
      <w:r w:rsidR="001969E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低推計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人數</w:t>
      </w:r>
      <w:proofErr w:type="gramEnd"/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已降至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30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proofErr w:type="gramStart"/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中推計則</w:t>
      </w:r>
      <w:proofErr w:type="gramEnd"/>
      <w:r w:rsidR="00FD1FB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尚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有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E95FC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68</w:t>
      </w:r>
      <w:r w:rsidR="00736D6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人。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 w:rsidR="002B147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；附錄之附表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6F34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DD6F9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404A20" w:rsidRDefault="00512573" w:rsidP="00512573">
      <w:pPr>
        <w:autoSpaceDE w:val="0"/>
        <w:autoSpaceDN w:val="0"/>
        <w:adjustRightInd w:val="0"/>
        <w:spacing w:before="5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512573">
        <w:rPr>
          <w:noProof/>
        </w:rPr>
        <w:drawing>
          <wp:inline distT="0" distB="0" distL="0" distR="0" wp14:anchorId="5C2EF105" wp14:editId="0FE1290E">
            <wp:extent cx="5759450" cy="5708568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D3C" w:rsidRDefault="001A6BB7" w:rsidP="004E0D3C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三</w:t>
      </w:r>
      <w:r w:rsidR="004E0D3C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 w:rsidR="004E0D3C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國小學生</w:t>
      </w:r>
      <w:r w:rsidR="004E0D3C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8810A4" w:rsidRDefault="006C585D" w:rsidP="008810A4">
      <w:pPr>
        <w:autoSpaceDE w:val="0"/>
        <w:autoSpaceDN w:val="0"/>
        <w:adjustRightInd w:val="0"/>
        <w:spacing w:before="5"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學年度臺北市國小學生計有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72CC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672CC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21</w:t>
      </w:r>
      <w:r w:rsidR="00672CC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8,197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跌破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12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未來呈現下降趨勢，至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學年度降至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244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學年度受惠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100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年實施「助妳好孕」政策及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年龍年成效，學生數提升至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5,467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人，爾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間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尚稱平穩，</w:t>
      </w:r>
      <w:proofErr w:type="gramEnd"/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112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學年度以後，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</w:t>
      </w:r>
      <w:proofErr w:type="gramStart"/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推計減幅尚</w:t>
      </w:r>
      <w:proofErr w:type="gramEnd"/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緩和</w:t>
      </w:r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，低</w:t>
      </w:r>
      <w:proofErr w:type="gramStart"/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推計減幅就</w:t>
      </w:r>
      <w:proofErr w:type="gramEnd"/>
      <w:r w:rsidR="0003423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相當明顯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；各年級修正率與推估結果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5)</w:t>
      </w:r>
    </w:p>
    <w:p w:rsidR="006D5D3C" w:rsidRDefault="006D5D3C" w:rsidP="008810A4">
      <w:pPr>
        <w:autoSpaceDE w:val="0"/>
        <w:autoSpaceDN w:val="0"/>
        <w:adjustRightInd w:val="0"/>
        <w:spacing w:before="5"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8810A4" w:rsidRDefault="006D5D3C" w:rsidP="006D5D3C">
      <w:pPr>
        <w:widowControl/>
        <w:jc w:val="center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b/>
          <w:noProof/>
          <w:kern w:val="0"/>
          <w:sz w:val="28"/>
          <w:szCs w:val="28"/>
        </w:rPr>
        <w:drawing>
          <wp:inline distT="0" distB="0" distL="0" distR="0" wp14:anchorId="5072350F">
            <wp:extent cx="6357600" cy="5194800"/>
            <wp:effectExtent l="0" t="0" r="0" b="0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0" cy="519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D3C" w:rsidRDefault="006D5D3C">
      <w:pPr>
        <w:widowControl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b/>
          <w:kern w:val="0"/>
          <w:sz w:val="28"/>
          <w:szCs w:val="28"/>
        </w:rPr>
        <w:br w:type="page"/>
      </w:r>
    </w:p>
    <w:p w:rsidR="009D5B44" w:rsidRPr="004A6F83" w:rsidRDefault="004A6F83" w:rsidP="004A6F83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 w:rsidRPr="004A6F83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四、國</w:t>
      </w:r>
      <w:r w:rsidR="000F369E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中</w:t>
      </w:r>
      <w:r w:rsidRPr="004A6F83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七</w:t>
      </w:r>
      <w:r w:rsidR="000F369E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年級</w:t>
      </w:r>
      <w:r w:rsidRPr="004A6F83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326006" w:rsidRDefault="00326006" w:rsidP="00326006">
      <w:pPr>
        <w:autoSpaceDE w:val="0"/>
        <w:autoSpaceDN w:val="0"/>
        <w:adjustRightInd w:val="0"/>
        <w:spacing w:before="5"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學年度臺北市國</w:t>
      </w:r>
      <w:r w:rsidR="000F369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七</w:t>
      </w:r>
      <w:r w:rsidR="000F369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學生計有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7D06D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78</w:t>
      </w:r>
      <w:r w:rsidR="007D06D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持續下降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E5685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學年度最低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僅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5685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7D06D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90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112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E5685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之後略為上升，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主要係因百年結婚潮、「助妳好孕」政策及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年龍年效應，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100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年出生之新生兒開始進入國中就讀所致，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113</w:t>
      </w:r>
      <w:r w:rsidR="00954C0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學年度之後則再呈下降趨勢，另</w:t>
      </w:r>
      <w:r w:rsidR="00E5685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自</w:t>
      </w:r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學年度起之</w:t>
      </w:r>
      <w:proofErr w:type="gramStart"/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低推計</w:t>
      </w:r>
      <w:proofErr w:type="gramEnd"/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、中</w:t>
      </w:r>
      <w:proofErr w:type="gramStart"/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推計始</w:t>
      </w:r>
      <w:proofErr w:type="gramEnd"/>
      <w:r w:rsidR="009809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有不同。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1457B7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；各年級修正率與推估結果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5)</w:t>
      </w:r>
    </w:p>
    <w:p w:rsidR="001D198B" w:rsidRDefault="001D198B" w:rsidP="00326006">
      <w:pPr>
        <w:autoSpaceDE w:val="0"/>
        <w:autoSpaceDN w:val="0"/>
        <w:adjustRightInd w:val="0"/>
        <w:spacing w:before="5"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9931E2" w:rsidRDefault="001D198B" w:rsidP="001D198B">
      <w:pPr>
        <w:autoSpaceDE w:val="0"/>
        <w:autoSpaceDN w:val="0"/>
        <w:adjustRightInd w:val="0"/>
        <w:spacing w:before="5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0D71A4F3">
            <wp:extent cx="5932800" cy="5756400"/>
            <wp:effectExtent l="0" t="0" r="0" b="0"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0" cy="57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7E7" w:rsidRDefault="004A6F83" w:rsidP="00E857E7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五</w:t>
      </w:r>
      <w:r w:rsidR="00E857E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 w:rsidR="00E857E7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國中學生</w:t>
      </w:r>
      <w:r w:rsidR="00E857E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C25147" w:rsidRDefault="00C25147" w:rsidP="00A85048">
      <w:pPr>
        <w:autoSpaceDE w:val="0"/>
        <w:autoSpaceDN w:val="0"/>
        <w:adjustRightInd w:val="0"/>
        <w:spacing w:before="5"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學年度臺北市國中學生計有</w:t>
      </w:r>
      <w:r w:rsidR="00B9250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DE09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DE09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 w:rsidR="00DE09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B510C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324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跌破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年年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下降至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B37A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降至最低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不到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萬人，僅</w:t>
      </w:r>
      <w:r w:rsidR="00ED125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6B60D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ED125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DB763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31</w:t>
      </w:r>
      <w:r w:rsidR="00DE095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ED125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AA7C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113</w:t>
      </w:r>
      <w:r w:rsidR="00AA7C3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因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100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年「助妳好孕」政策及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101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年龍年效應，學生數提升至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9,193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113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B9250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學生數轉為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上升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趨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勢，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115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學年度以後，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、低</w:t>
      </w:r>
      <w:proofErr w:type="gramStart"/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推計</w:t>
      </w:r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均</w:t>
      </w:r>
      <w:proofErr w:type="gramEnd"/>
      <w:r w:rsidR="00596F3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轉為下降</w:t>
      </w:r>
      <w:r w:rsidR="007E035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趨勢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B9250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；各年級修正率與推估結果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5)</w:t>
      </w:r>
    </w:p>
    <w:p w:rsidR="00B9250A" w:rsidRDefault="00B9250A" w:rsidP="00B9250A">
      <w:pPr>
        <w:autoSpaceDE w:val="0"/>
        <w:autoSpaceDN w:val="0"/>
        <w:adjustRightInd w:val="0"/>
        <w:spacing w:before="5" w:line="520" w:lineRule="exact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B9250A" w:rsidRDefault="00083D07" w:rsidP="00083D07">
      <w:pPr>
        <w:autoSpaceDE w:val="0"/>
        <w:autoSpaceDN w:val="0"/>
        <w:adjustRightInd w:val="0"/>
        <w:spacing w:before="5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5B7507B1">
            <wp:extent cx="5223600" cy="5036400"/>
            <wp:effectExtent l="0" t="0" r="0" b="0"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00" cy="50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50A" w:rsidRDefault="00B9250A" w:rsidP="00B9250A">
      <w:pPr>
        <w:autoSpaceDE w:val="0"/>
        <w:autoSpaceDN w:val="0"/>
        <w:adjustRightInd w:val="0"/>
        <w:spacing w:before="5" w:line="520" w:lineRule="exact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083D07" w:rsidRDefault="00083D07">
      <w:pPr>
        <w:widowControl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b/>
          <w:kern w:val="0"/>
          <w:sz w:val="28"/>
          <w:szCs w:val="28"/>
        </w:rPr>
        <w:br w:type="page"/>
      </w:r>
    </w:p>
    <w:p w:rsidR="008159F6" w:rsidRDefault="004A6F83" w:rsidP="008159F6">
      <w:pPr>
        <w:autoSpaceDE w:val="0"/>
        <w:autoSpaceDN w:val="0"/>
        <w:adjustRightInd w:val="0"/>
        <w:spacing w:line="54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六</w:t>
      </w:r>
      <w:r w:rsidR="008159F6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 w:rsidR="008159F6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國中畢業生</w:t>
      </w:r>
      <w:r w:rsidR="008159F6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274E0B" w:rsidRDefault="00BE07BE" w:rsidP="00A85048">
      <w:pPr>
        <w:autoSpaceDE w:val="0"/>
        <w:autoSpaceDN w:val="0"/>
        <w:adjustRightInd w:val="0"/>
        <w:spacing w:before="5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812AD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學年度臺北市國中畢業生計有</w:t>
      </w:r>
      <w:r w:rsidR="001A499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D48B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826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812AD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D48B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B510C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601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人，未來</w:t>
      </w:r>
      <w:r w:rsidR="00AB37A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大致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呈現下降趨勢</w:t>
      </w:r>
      <w:r w:rsidR="00393EA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0324E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AB37A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降至最低</w:t>
      </w:r>
      <w:r w:rsidR="00E20EA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r w:rsidR="000324E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D48B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0324E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A499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68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之後為上升之勢，</w:t>
      </w:r>
      <w:r w:rsidR="00AB37A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自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C0134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proofErr w:type="gramStart"/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中推計與</w:t>
      </w:r>
      <w:proofErr w:type="gramEnd"/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低推</w:t>
      </w:r>
      <w:proofErr w:type="gramStart"/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計</w:t>
      </w:r>
      <w:r w:rsidR="000324E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數據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始有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不同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proofErr w:type="gramEnd"/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37456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；附錄之附表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274E0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5)</w:t>
      </w:r>
    </w:p>
    <w:p w:rsidR="00B9250A" w:rsidRDefault="00B9250A" w:rsidP="00EF0178">
      <w:pPr>
        <w:autoSpaceDE w:val="0"/>
        <w:autoSpaceDN w:val="0"/>
        <w:adjustRightInd w:val="0"/>
        <w:spacing w:before="5" w:line="540" w:lineRule="exact"/>
        <w:ind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B9250A" w:rsidRDefault="00083D07" w:rsidP="00083D07">
      <w:pPr>
        <w:autoSpaceDE w:val="0"/>
        <w:autoSpaceDN w:val="0"/>
        <w:adjustRightInd w:val="0"/>
        <w:spacing w:before="5"/>
        <w:ind w:firstLineChars="200" w:firstLine="560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65F47F83">
            <wp:extent cx="5889600" cy="5752800"/>
            <wp:effectExtent l="0" t="0" r="0" b="0"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00" cy="57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50A" w:rsidRDefault="00B9250A" w:rsidP="00B9250A">
      <w:pPr>
        <w:autoSpaceDE w:val="0"/>
        <w:autoSpaceDN w:val="0"/>
        <w:adjustRightInd w:val="0"/>
        <w:spacing w:before="5" w:line="540" w:lineRule="exact"/>
        <w:ind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B9250A" w:rsidRDefault="00B9250A" w:rsidP="00B9250A">
      <w:pPr>
        <w:autoSpaceDE w:val="0"/>
        <w:autoSpaceDN w:val="0"/>
        <w:adjustRightInd w:val="0"/>
        <w:spacing w:before="5" w:line="540" w:lineRule="exact"/>
        <w:ind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1A6BB7" w:rsidRDefault="004A6F83" w:rsidP="000C79DB">
      <w:pPr>
        <w:autoSpaceDE w:val="0"/>
        <w:autoSpaceDN w:val="0"/>
        <w:adjustRightInd w:val="0"/>
        <w:spacing w:line="520" w:lineRule="exact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七</w:t>
      </w:r>
      <w:r w:rsidR="001A6BB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 w:rsidR="001A6BB7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高中職一年級</w:t>
      </w:r>
      <w:r w:rsidR="001A6BB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8159F6" w:rsidRDefault="006C7570" w:rsidP="00227CF3">
      <w:pPr>
        <w:autoSpaceDE w:val="0"/>
        <w:autoSpaceDN w:val="0"/>
        <w:adjustRightInd w:val="0"/>
        <w:spacing w:before="5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依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學年度北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基國中畢業生與</w:t>
      </w:r>
      <w:r w:rsidR="008C20B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8C20B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8C20B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8C20B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高中職一年級人數資料，北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基國中畢業生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進入高中職</w:t>
      </w:r>
      <w:r w:rsidR="008C20B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之就學率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為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90.6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%(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E20EA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學年度臺北市高中職一年級新生占北</w:t>
      </w:r>
      <w:proofErr w:type="gramStart"/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基高中職一</w:t>
      </w:r>
      <w:r w:rsidR="00F7745E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年級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新生之平均比率為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614700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2.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3%</w:t>
      </w:r>
      <w:r w:rsidR="0016087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 w:rsidR="00227CF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r w:rsidR="00227CF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詳附錄之附表</w:t>
      </w:r>
      <w:r w:rsidR="00227CF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6)</w:t>
      </w:r>
    </w:p>
    <w:p w:rsidR="008C20B3" w:rsidRDefault="00BA22AD" w:rsidP="00083D07">
      <w:pPr>
        <w:autoSpaceDE w:val="0"/>
        <w:autoSpaceDN w:val="0"/>
        <w:adjustRightInd w:val="0"/>
        <w:spacing w:before="100" w:beforeAutospacing="1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BA22AD">
        <w:rPr>
          <w:noProof/>
        </w:rPr>
        <w:drawing>
          <wp:inline distT="0" distB="0" distL="0" distR="0" wp14:anchorId="30D07252" wp14:editId="47BE7979">
            <wp:extent cx="5760000" cy="6915600"/>
            <wp:effectExtent l="0" t="0" r="0" b="0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69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7B" w:rsidRDefault="00227CF3" w:rsidP="00AB25B8">
      <w:pPr>
        <w:autoSpaceDE w:val="0"/>
        <w:autoSpaceDN w:val="0"/>
        <w:adjustRightInd w:val="0"/>
        <w:spacing w:before="5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10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學年度北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北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基國中畢業生預估有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C45F7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676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學年度預計進入臺北市高中職就讀者有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802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人，未來持續減少，至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學年度減少至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萬人以下，為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9,</w:t>
      </w:r>
      <w:r w:rsidR="00907F5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139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學年度將至最低為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2,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347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82207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略為上升。</w:t>
      </w:r>
      <w:r w:rsidR="00EB4FD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；附錄之附表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8)</w:t>
      </w:r>
    </w:p>
    <w:p w:rsidR="0016087B" w:rsidRDefault="00C00C5E" w:rsidP="00885E92">
      <w:pPr>
        <w:autoSpaceDE w:val="0"/>
        <w:autoSpaceDN w:val="0"/>
        <w:adjustRightInd w:val="0"/>
        <w:spacing w:before="100" w:beforeAutospacing="1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 w:rsidRPr="00C00C5E">
        <w:rPr>
          <w:noProof/>
        </w:rPr>
        <w:drawing>
          <wp:inline distT="0" distB="0" distL="0" distR="0" wp14:anchorId="1D65D80A" wp14:editId="671DC5EE">
            <wp:extent cx="5759450" cy="664705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4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BCD" w:rsidRPr="003D2BCD">
        <w:t xml:space="preserve"> </w:t>
      </w:r>
    </w:p>
    <w:p w:rsidR="00885E92" w:rsidRDefault="00885E92">
      <w:pPr>
        <w:widowControl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kern w:val="0"/>
          <w:sz w:val="28"/>
          <w:szCs w:val="28"/>
        </w:rPr>
        <w:br w:type="page"/>
      </w:r>
    </w:p>
    <w:p w:rsidR="00CC51AA" w:rsidRDefault="00E73BB7" w:rsidP="00AA6F1A">
      <w:pPr>
        <w:autoSpaceDE w:val="0"/>
        <w:autoSpaceDN w:val="0"/>
        <w:adjustRightInd w:val="0"/>
        <w:spacing w:before="5" w:line="54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lastRenderedPageBreak/>
        <w:t>臺北市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高中一年級方面，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學年度有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9837E9">
        <w:rPr>
          <w:rFonts w:ascii="Times New Roman" w:eastAsia="標楷體" w:hAnsi="Times New Roman" w:cs="新細明體" w:hint="eastAsia"/>
          <w:kern w:val="0"/>
          <w:sz w:val="28"/>
          <w:szCs w:val="28"/>
        </w:rPr>
        <w:t>9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86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9837E9">
        <w:rPr>
          <w:rFonts w:ascii="Times New Roman" w:eastAsia="標楷體" w:hAnsi="Times New Roman" w:cs="新細明體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FA7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未來持續下降，至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106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學年度減少至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萬人以下，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114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學年度則減至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最低，為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7705D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17341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FA7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24</w:t>
      </w:r>
      <w:r w:rsidR="00A73D8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115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後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則略為增加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；高職一年級方面，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學年度有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9837E9">
        <w:rPr>
          <w:rFonts w:ascii="Times New Roman" w:eastAsia="標楷體" w:hAnsi="Times New Roman" w:cs="新細明體" w:hint="eastAsia"/>
          <w:kern w:val="0"/>
          <w:sz w:val="28"/>
          <w:szCs w:val="28"/>
        </w:rPr>
        <w:t>3</w:t>
      </w:r>
      <w:r w:rsidR="00FD31E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378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9837E9">
        <w:rPr>
          <w:rFonts w:ascii="Times New Roman" w:eastAsia="標楷體" w:hAnsi="Times New Roman" w:cs="新細明體" w:hint="eastAsia"/>
          <w:kern w:val="0"/>
          <w:sz w:val="28"/>
          <w:szCs w:val="28"/>
        </w:rPr>
        <w:t>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FA7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365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未來持續下降，至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7705D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9837E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學年度減少至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</w:t>
      </w:r>
      <w:r w:rsidR="00D7357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以下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D7357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學年度則減至</w:t>
      </w:r>
      <w:r w:rsidR="00B24E8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最低，為</w:t>
      </w:r>
      <w:r w:rsidR="00D7357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8</w:t>
      </w:r>
      <w:r w:rsidR="0017341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FA7C8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723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115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後</w:t>
      </w:r>
      <w:r w:rsidR="00CB0AB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則略為增加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。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0F03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0F03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proofErr w:type="gramEnd"/>
      <w:r w:rsidR="000F03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0F038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0C79D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</w:t>
      </w:r>
      <w:r w:rsidR="0070797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 w:rsidR="008B528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1A7B2A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70797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8C20B3" w:rsidRDefault="00812AD2" w:rsidP="00D51C6B">
      <w:pPr>
        <w:autoSpaceDE w:val="0"/>
        <w:autoSpaceDN w:val="0"/>
        <w:adjustRightInd w:val="0"/>
        <w:spacing w:before="100" w:beforeAutospacing="1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8.3pt;margin-top:36pt;width:46.25pt;height:26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812AD2" w:rsidRPr="00812AD2" w:rsidRDefault="00812AD2">
                  <w:pPr>
                    <w:rPr>
                      <w:rFonts w:ascii="標楷體" w:eastAsia="標楷體" w:hAnsi="標楷體"/>
                    </w:rPr>
                  </w:pPr>
                  <w:r w:rsidRPr="00812AD2">
                    <w:rPr>
                      <w:rFonts w:ascii="標楷體" w:eastAsia="標楷體" w:hAnsi="標楷體" w:hint="eastAsia"/>
                    </w:rPr>
                    <w:t>萬人</w:t>
                  </w:r>
                </w:p>
              </w:txbxContent>
            </v:textbox>
          </v:shape>
        </w:pict>
      </w:r>
      <w:r w:rsidR="00D51C6B"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04FD25DA">
            <wp:extent cx="6200140" cy="5895340"/>
            <wp:effectExtent l="0" t="0" r="0" b="0"/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589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0B3" w:rsidRDefault="008C20B3" w:rsidP="008C20B3">
      <w:pPr>
        <w:autoSpaceDE w:val="0"/>
        <w:autoSpaceDN w:val="0"/>
        <w:adjustRightInd w:val="0"/>
        <w:spacing w:before="100" w:beforeAutospacing="1" w:line="540" w:lineRule="exact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1A6BB7" w:rsidRDefault="004A6F83" w:rsidP="006A0322">
      <w:pPr>
        <w:autoSpaceDE w:val="0"/>
        <w:autoSpaceDN w:val="0"/>
        <w:adjustRightInd w:val="0"/>
        <w:spacing w:beforeLines="25" w:before="90"/>
        <w:jc w:val="both"/>
        <w:rPr>
          <w:rFonts w:ascii="Times New Roman" w:eastAsia="標楷體" w:hAnsi="Times New Roman" w:cs="DFKaiShu-SB-Estd-BF"/>
          <w:b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lastRenderedPageBreak/>
        <w:t>八</w:t>
      </w:r>
      <w:r w:rsidR="001A6BB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、</w:t>
      </w:r>
      <w:r w:rsidR="001A6BB7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高中職學生</w:t>
      </w:r>
      <w:r w:rsidR="001A6BB7" w:rsidRPr="00B10C04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人數</w:t>
      </w:r>
    </w:p>
    <w:p w:rsidR="003555BB" w:rsidRDefault="00FD31E2" w:rsidP="0061367D">
      <w:pPr>
        <w:autoSpaceDE w:val="0"/>
        <w:autoSpaceDN w:val="0"/>
        <w:adjustRightInd w:val="0"/>
        <w:spacing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1F764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學年度臺北市高中職學生計有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1F764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0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1F7646">
        <w:rPr>
          <w:rFonts w:ascii="Times New Roman" w:eastAsia="標楷體" w:hAnsi="Times New Roman" w:cs="新細明體" w:hint="eastAsia"/>
          <w:kern w:val="0"/>
          <w:sz w:val="28"/>
          <w:szCs w:val="28"/>
        </w:rPr>
        <w:t>9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F764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311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1F764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學年度預估為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0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1F7646">
        <w:rPr>
          <w:rFonts w:ascii="Times New Roman" w:eastAsia="標楷體" w:hAnsi="Times New Roman" w:cs="新細明體" w:hint="eastAsia"/>
          <w:kern w:val="0"/>
          <w:sz w:val="28"/>
          <w:szCs w:val="28"/>
        </w:rPr>
        <w:t>5</w:t>
      </w:r>
      <w:r w:rsidR="00F03451">
        <w:rPr>
          <w:rFonts w:ascii="Times New Roman" w:eastAsia="標楷體" w:hAnsi="Times New Roman" w:cs="新細明體" w:hint="eastAsia"/>
          <w:kern w:val="0"/>
          <w:sz w:val="28"/>
          <w:szCs w:val="28"/>
        </w:rPr>
        <w:t>,</w:t>
      </w:r>
      <w:r w:rsidR="001F7646">
        <w:rPr>
          <w:rFonts w:ascii="Times New Roman" w:eastAsia="標楷體" w:hAnsi="Times New Roman" w:cs="新細明體" w:hint="eastAsia"/>
          <w:kern w:val="0"/>
          <w:sz w:val="28"/>
          <w:szCs w:val="28"/>
        </w:rPr>
        <w:t>540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預估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呈下降趨勢，至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106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學年度減少至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萬人以</w:t>
      </w:r>
      <w:r w:rsidR="00B24E82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下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，為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1F7646">
        <w:rPr>
          <w:rFonts w:ascii="Times New Roman" w:eastAsia="標楷體" w:hAnsi="Times New Roman" w:cs="新細明體" w:hint="eastAsia"/>
          <w:kern w:val="0"/>
          <w:sz w:val="28"/>
          <w:szCs w:val="28"/>
        </w:rPr>
        <w:t>9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934C7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1F446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934C7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學年度預估降至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最低，為</w:t>
      </w:r>
      <w:r w:rsidR="00E00D6F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269B9">
        <w:rPr>
          <w:rFonts w:ascii="Times New Roman" w:eastAsia="標楷體" w:hAnsi="Times New Roman" w:cs="新細明體" w:hint="eastAsia"/>
          <w:kern w:val="0"/>
          <w:sz w:val="28"/>
          <w:szCs w:val="28"/>
        </w:rPr>
        <w:t>8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F7646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90</w:t>
      </w:r>
      <w:r w:rsidR="00934C7C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人。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F0345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proofErr w:type="gramEnd"/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；各年級修正率與推估結果</w:t>
      </w:r>
      <w:proofErr w:type="gramStart"/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</w:t>
      </w:r>
      <w:proofErr w:type="gramEnd"/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 w:rsidR="00F5639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12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</w:t>
      </w:r>
      <w:r w:rsidR="003555BB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D51C6B" w:rsidRDefault="00D51C6B" w:rsidP="0086494A">
      <w:pPr>
        <w:autoSpaceDE w:val="0"/>
        <w:autoSpaceDN w:val="0"/>
        <w:adjustRightInd w:val="0"/>
        <w:spacing w:line="48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</w:p>
    <w:p w:rsidR="00BA3061" w:rsidRDefault="00D51C6B" w:rsidP="00D51C6B">
      <w:pPr>
        <w:autoSpaceDE w:val="0"/>
        <w:autoSpaceDN w:val="0"/>
        <w:adjustRightInd w:val="0"/>
        <w:jc w:val="center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/>
          <w:noProof/>
          <w:kern w:val="0"/>
          <w:sz w:val="28"/>
          <w:szCs w:val="28"/>
        </w:rPr>
        <w:drawing>
          <wp:inline distT="0" distB="0" distL="0" distR="0" wp14:anchorId="5F637CB5">
            <wp:extent cx="5000400" cy="4813200"/>
            <wp:effectExtent l="0" t="0" r="0" b="0"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48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55BB" w:rsidRDefault="003555BB" w:rsidP="0061367D">
      <w:pPr>
        <w:autoSpaceDE w:val="0"/>
        <w:autoSpaceDN w:val="0"/>
        <w:adjustRightInd w:val="0"/>
        <w:spacing w:line="520" w:lineRule="exact"/>
        <w:ind w:leftChars="150" w:left="360" w:firstLineChars="200" w:firstLine="560"/>
        <w:jc w:val="both"/>
        <w:rPr>
          <w:rFonts w:ascii="Times New Roman" w:eastAsia="標楷體" w:hAnsi="Times New Roman" w:cs="DFKaiShu-SB-Estd-BF"/>
          <w:kern w:val="0"/>
          <w:sz w:val="28"/>
          <w:szCs w:val="28"/>
        </w:rPr>
      </w:pP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在高中方面，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學年度有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C6701">
        <w:rPr>
          <w:rFonts w:ascii="Times New Roman" w:eastAsia="標楷體" w:hAnsi="Times New Roman" w:cs="新細明體" w:hint="eastAsia"/>
          <w:kern w:val="0"/>
          <w:sz w:val="28"/>
          <w:szCs w:val="28"/>
        </w:rPr>
        <w:t>8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347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C6701">
        <w:rPr>
          <w:rFonts w:ascii="Times New Roman" w:eastAsia="標楷體" w:hAnsi="Times New Roman" w:cs="新細明體" w:hint="eastAsia"/>
          <w:kern w:val="0"/>
          <w:sz w:val="28"/>
          <w:szCs w:val="28"/>
        </w:rPr>
        <w:t>5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F446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580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預估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持續下降，至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學年度減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至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最低，為</w:t>
      </w:r>
      <w:r w:rsidR="008C4465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269B9">
        <w:rPr>
          <w:rFonts w:ascii="Times New Roman" w:eastAsia="標楷體" w:hAnsi="Times New Roman" w:cs="新細明體" w:hint="eastAsia"/>
          <w:kern w:val="0"/>
          <w:sz w:val="28"/>
          <w:szCs w:val="28"/>
        </w:rPr>
        <w:t>2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F446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97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人；高職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學年度有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C6701">
        <w:rPr>
          <w:rFonts w:ascii="Times New Roman" w:eastAsia="標楷體" w:hAnsi="Times New Roman" w:cs="新細明體" w:hint="eastAsia"/>
          <w:kern w:val="0"/>
          <w:sz w:val="28"/>
          <w:szCs w:val="28"/>
        </w:rPr>
        <w:t>964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10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學年度預估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AD48B4">
        <w:rPr>
          <w:rFonts w:ascii="Times New Roman" w:eastAsia="標楷體" w:hAnsi="Times New Roman" w:cs="新細明體" w:hint="eastAsia"/>
          <w:kern w:val="0"/>
          <w:sz w:val="28"/>
          <w:szCs w:val="28"/>
        </w:rPr>
        <w:t>萬</w:t>
      </w:r>
      <w:r w:rsidR="007C6701">
        <w:rPr>
          <w:rFonts w:ascii="Times New Roman" w:eastAsia="標楷體" w:hAnsi="Times New Roman" w:cs="新細明體" w:hint="eastAsia"/>
          <w:kern w:val="0"/>
          <w:sz w:val="28"/>
          <w:szCs w:val="28"/>
        </w:rPr>
        <w:t>9,</w:t>
      </w:r>
      <w:r w:rsidR="001F4468">
        <w:rPr>
          <w:rFonts w:ascii="Times New Roman" w:eastAsia="標楷體" w:hAnsi="Times New Roman" w:cs="新細明體" w:hint="eastAsia"/>
          <w:kern w:val="0"/>
          <w:sz w:val="28"/>
          <w:szCs w:val="28"/>
        </w:rPr>
        <w:t>960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人，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未來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預估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持續下降，至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11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學年度則減至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最低，為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2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萬</w:t>
      </w:r>
      <w:r w:rsidR="007C6701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6</w:t>
      </w:r>
      <w:r w:rsidR="003478D3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,</w:t>
      </w:r>
      <w:r w:rsidR="001F4468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30</w:t>
      </w:r>
      <w:r w:rsidR="00D43E6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5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人。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詳表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3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4</w:t>
      </w:r>
      <w:proofErr w:type="gramEnd"/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、圖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7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；各年級修正率與推估結果</w:t>
      </w:r>
      <w:proofErr w:type="gramStart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詳</w:t>
      </w:r>
      <w:proofErr w:type="gramEnd"/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附錄之附表</w:t>
      </w:r>
      <w:r w:rsidR="00004DBD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7269B9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12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、</w:t>
      </w:r>
      <w:r w:rsidR="00A72CE4"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13</w:t>
      </w:r>
      <w:r>
        <w:rPr>
          <w:rFonts w:ascii="Times New Roman" w:eastAsia="標楷體" w:hAnsi="Times New Roman" w:cs="DFKaiShu-SB-Estd-BF" w:hint="eastAsia"/>
          <w:kern w:val="0"/>
          <w:sz w:val="28"/>
          <w:szCs w:val="28"/>
        </w:rPr>
        <w:t>)</w:t>
      </w:r>
    </w:p>
    <w:p w:rsidR="009D4D28" w:rsidRDefault="00AD48B4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lastRenderedPageBreak/>
        <w:t>肆</w:t>
      </w:r>
      <w:r w:rsidR="009D4D28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、結語</w:t>
      </w:r>
    </w:p>
    <w:p w:rsidR="009D4D28" w:rsidRDefault="006B7D82" w:rsidP="006B7D82">
      <w:pPr>
        <w:adjustRightInd w:val="0"/>
        <w:spacing w:beforeLines="25" w:before="90" w:line="480" w:lineRule="exact"/>
        <w:ind w:firstLineChars="200" w:firstLine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受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少子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女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化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浪潮襲擊影響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，相關教育配套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因應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措施，如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每班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人數是否降低、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閒置教室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如何處理、學校是否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裁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併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、教師人數的供需狀況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等問題，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均需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決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策當局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以宏觀高度</w:t>
      </w:r>
      <w:r w:rsidR="00CF72FC">
        <w:rPr>
          <w:rFonts w:ascii="Times New Roman" w:eastAsia="標楷體" w:cs="TimesNewRomanPS-BoldMT" w:hint="eastAsia"/>
          <w:bCs/>
          <w:kern w:val="0"/>
          <w:sz w:val="28"/>
          <w:szCs w:val="28"/>
        </w:rPr>
        <w:t>及早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規劃</w:t>
      </w:r>
      <w:r w:rsidR="00177918">
        <w:rPr>
          <w:rFonts w:ascii="Times New Roman" w:eastAsia="標楷體" w:cs="TimesNewRomanPS-BoldMT" w:hint="eastAsia"/>
          <w:bCs/>
          <w:kern w:val="0"/>
          <w:sz w:val="28"/>
          <w:szCs w:val="28"/>
        </w:rPr>
        <w:t>因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應</w:t>
      </w:r>
      <w:r w:rsidR="00270E3C">
        <w:rPr>
          <w:rFonts w:ascii="Times New Roman" w:eastAsia="標楷體" w:cs="TimesNewRomanPS-BoldMT" w:hint="eastAsia"/>
          <w:bCs/>
          <w:kern w:val="0"/>
          <w:sz w:val="28"/>
          <w:szCs w:val="28"/>
        </w:rPr>
        <w:t>，既保障學生受教權益，又顧全社會觀感，創造雙贏局面。</w:t>
      </w:r>
    </w:p>
    <w:p w:rsidR="00420DE8" w:rsidRDefault="00420DE8" w:rsidP="006A0322">
      <w:pPr>
        <w:adjustRightInd w:val="0"/>
        <w:spacing w:beforeLines="25" w:before="90" w:line="480" w:lineRule="exact"/>
        <w:ind w:firstLineChars="200" w:firstLine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再次將前述推估及預測結果，</w:t>
      </w:r>
      <w:proofErr w:type="gramStart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摘陳重點</w:t>
      </w:r>
      <w:proofErr w:type="gramEnd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如下：</w:t>
      </w:r>
    </w:p>
    <w:p w:rsidR="00420DE8" w:rsidRPr="00A74908" w:rsidRDefault="00420DE8" w:rsidP="00A74908">
      <w:pPr>
        <w:pStyle w:val="af3"/>
        <w:numPr>
          <w:ilvl w:val="0"/>
          <w:numId w:val="4"/>
        </w:numPr>
        <w:adjustRightInd w:val="0"/>
        <w:spacing w:beforeLines="25" w:before="90" w:line="480" w:lineRule="exact"/>
        <w:ind w:leftChars="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國小新生數自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93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學年度起產生大幅度負成長，國中新生數劇減</w:t>
      </w:r>
      <w:proofErr w:type="gramStart"/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現象則遞移</w:t>
      </w:r>
      <w:proofErr w:type="gramEnd"/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至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99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學年度，高中職則在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102</w:t>
      </w:r>
      <w:r w:rsidRPr="00A74908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學年度呈現。</w:t>
      </w:r>
    </w:p>
    <w:p w:rsidR="00420DE8" w:rsidRDefault="00420DE8" w:rsidP="00DB338F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二、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學年度國小新生數為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101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人，全體</w:t>
      </w:r>
      <w:r w:rsidR="00400CA9">
        <w:rPr>
          <w:rFonts w:ascii="Times New Roman" w:eastAsia="標楷體" w:cs="TimesNewRomanPS-BoldMT" w:hint="eastAsia"/>
          <w:bCs/>
          <w:kern w:val="0"/>
          <w:sz w:val="28"/>
          <w:szCs w:val="28"/>
        </w:rPr>
        <w:t>國小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學生數為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12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1,218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人，較上學年度分別增加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521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人、減少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2,730</w:t>
      </w:r>
      <w:r w:rsidR="0001412E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01412E" w:rsidRDefault="0001412E" w:rsidP="00DB338F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三、依出生</w:t>
      </w:r>
      <w:proofErr w:type="gramStart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人口推計</w:t>
      </w:r>
      <w:proofErr w:type="gramEnd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學年度國小新生將增為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1,571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學年度增加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1,470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</w:t>
      </w:r>
      <w:r w:rsidR="00400CA9">
        <w:rPr>
          <w:rFonts w:ascii="Times New Roman" w:eastAsia="標楷體" w:cs="TimesNewRomanPS-BoldMT" w:hint="eastAsia"/>
          <w:bCs/>
          <w:kern w:val="0"/>
          <w:sz w:val="28"/>
          <w:szCs w:val="28"/>
        </w:rPr>
        <w:t>國小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學生數將減為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11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5,467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學年度減少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5,751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1,400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400CA9" w:rsidRDefault="00400CA9" w:rsidP="00DB338F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四、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學年度國中新生數為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4,165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</w:t>
      </w:r>
      <w:r w:rsidR="00B83519">
        <w:rPr>
          <w:rFonts w:ascii="Times New Roman" w:eastAsia="標楷體" w:cs="TimesNewRomanPS-BoldMT" w:hint="eastAsia"/>
          <w:bCs/>
          <w:kern w:val="0"/>
          <w:sz w:val="28"/>
          <w:szCs w:val="28"/>
        </w:rPr>
        <w:t>較上學年度減少</w:t>
      </w:r>
      <w:r w:rsidR="00B83519">
        <w:rPr>
          <w:rFonts w:ascii="Times New Roman" w:eastAsia="標楷體" w:cs="TimesNewRomanPS-BoldMT" w:hint="eastAsia"/>
          <w:bCs/>
          <w:kern w:val="0"/>
          <w:sz w:val="28"/>
          <w:szCs w:val="28"/>
        </w:rPr>
        <w:t>3,402</w:t>
      </w:r>
      <w:r w:rsidR="00B83519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全體國中學生數為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8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483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="00B83519">
        <w:rPr>
          <w:rFonts w:ascii="Times New Roman" w:eastAsia="標楷體" w:cs="TimesNewRomanPS-BoldMT" w:hint="eastAsia"/>
          <w:bCs/>
          <w:kern w:val="0"/>
          <w:sz w:val="28"/>
          <w:szCs w:val="28"/>
        </w:rPr>
        <w:t>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,</w:t>
      </w:r>
      <w:r w:rsidR="00B83519">
        <w:rPr>
          <w:rFonts w:ascii="Times New Roman" w:eastAsia="標楷體" w:cs="TimesNewRomanPS-BoldMT" w:hint="eastAsia"/>
          <w:bCs/>
          <w:kern w:val="0"/>
          <w:sz w:val="28"/>
          <w:szCs w:val="28"/>
        </w:rPr>
        <w:t>970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</w:t>
      </w:r>
      <w:r w:rsidR="00ED2E13">
        <w:rPr>
          <w:rFonts w:ascii="Times New Roman" w:eastAsia="標楷體" w:cs="TimesNewRomanPS-BoldMT" w:hint="eastAsia"/>
          <w:bCs/>
          <w:kern w:val="0"/>
          <w:sz w:val="28"/>
          <w:szCs w:val="28"/>
        </w:rPr>
        <w:t>。</w:t>
      </w:r>
    </w:p>
    <w:p w:rsidR="00ED2E13" w:rsidRDefault="00ED2E13" w:rsidP="00DB338F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五、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國中新生</w:t>
      </w:r>
      <w:proofErr w:type="gramStart"/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數推計</w:t>
      </w:r>
      <w:proofErr w:type="gramEnd"/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至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111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學年度將降至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1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FB7C5F">
        <w:rPr>
          <w:rFonts w:ascii="Times New Roman" w:eastAsia="標楷體" w:cs="TimesNewRomanPS-BoldMT" w:hint="eastAsia"/>
          <w:bCs/>
          <w:kern w:val="0"/>
          <w:sz w:val="28"/>
          <w:szCs w:val="28"/>
        </w:rPr>
        <w:t>7,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790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學年度大幅減少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6,375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 w:rsidR="000D6C06">
        <w:rPr>
          <w:rFonts w:ascii="Times New Roman" w:eastAsia="標楷體" w:cs="TimesNewRomanPS-BoldMT" w:hint="eastAsia"/>
          <w:bCs/>
          <w:kern w:val="0"/>
          <w:sz w:val="28"/>
          <w:szCs w:val="28"/>
        </w:rPr>
        <w:t>800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人；全體國中學生數大幅減少亦延續至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112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學年度，自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8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483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人減至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5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6,315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4,168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人或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30.0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％，平均年減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2,700</w:t>
      </w:r>
      <w:r w:rsidR="00CD54D2"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0D6C06" w:rsidRDefault="000D6C06" w:rsidP="000D6C06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六、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學年度高中職新生數為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4,364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人，較上學年度減少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2,813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人，全體</w:t>
      </w:r>
      <w:r w:rsidR="00FB7C5F">
        <w:rPr>
          <w:rFonts w:ascii="Times New Roman" w:eastAsia="標楷體" w:cs="TimesNewRomanPS-BoldMT" w:hint="eastAsia"/>
          <w:bCs/>
          <w:kern w:val="0"/>
          <w:sz w:val="28"/>
          <w:szCs w:val="28"/>
        </w:rPr>
        <w:t>高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中</w:t>
      </w:r>
      <w:r w:rsidR="00FB7C5F">
        <w:rPr>
          <w:rFonts w:ascii="Times New Roman" w:eastAsia="標楷體" w:cs="TimesNewRomanPS-BoldMT" w:hint="eastAsia"/>
          <w:bCs/>
          <w:kern w:val="0"/>
          <w:sz w:val="28"/>
          <w:szCs w:val="28"/>
        </w:rPr>
        <w:t>職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學生數為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9,311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7,747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0D6C06" w:rsidRPr="000D6C06" w:rsidRDefault="000D6C06" w:rsidP="006B7D82">
      <w:pPr>
        <w:adjustRightInd w:val="0"/>
        <w:spacing w:beforeLines="25" w:before="90" w:line="480" w:lineRule="exact"/>
        <w:ind w:left="560" w:hangingChars="200" w:hanging="560"/>
        <w:jc w:val="both"/>
        <w:rPr>
          <w:rFonts w:ascii="Times New Roman" w:eastAsia="標楷體" w:cs="TimesNewRomanPS-BoldMT"/>
          <w:bCs/>
          <w:kern w:val="0"/>
          <w:sz w:val="28"/>
          <w:szCs w:val="28"/>
        </w:rPr>
      </w:pP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七、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高中職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新生</w:t>
      </w:r>
      <w:proofErr w:type="gramStart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數推計</w:t>
      </w:r>
      <w:proofErr w:type="gramEnd"/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至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11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4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學年度將降至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2,34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人，較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學年度大幅減少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1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2,017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人，平均年減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1,100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人；全體</w:t>
      </w:r>
      <w:r w:rsidR="006B7D82">
        <w:rPr>
          <w:rFonts w:ascii="Times New Roman" w:eastAsia="標楷體" w:cs="TimesNewRomanPS-BoldMT" w:hint="eastAsia"/>
          <w:bCs/>
          <w:kern w:val="0"/>
          <w:sz w:val="28"/>
          <w:szCs w:val="28"/>
        </w:rPr>
        <w:t>高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中</w:t>
      </w:r>
      <w:r w:rsidR="006B7D82">
        <w:rPr>
          <w:rFonts w:ascii="Times New Roman" w:eastAsia="標楷體" w:cs="TimesNewRomanPS-BoldMT" w:hint="eastAsia"/>
          <w:bCs/>
          <w:kern w:val="0"/>
          <w:sz w:val="28"/>
          <w:szCs w:val="28"/>
        </w:rPr>
        <w:t>職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學生數大幅減少亦延續至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11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5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學年度，自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103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學年度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10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9,311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人減至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6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8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,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90</w:t>
      </w:r>
      <w:r w:rsidR="00980060">
        <w:rPr>
          <w:rFonts w:ascii="Times New Roman" w:eastAsia="標楷體" w:cs="TimesNewRomanPS-BoldMT" w:hint="eastAsia"/>
          <w:bCs/>
          <w:kern w:val="0"/>
          <w:sz w:val="28"/>
          <w:szCs w:val="28"/>
        </w:rPr>
        <w:t>2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人，減少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4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萬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40</w:t>
      </w:r>
      <w:r w:rsidR="00980060">
        <w:rPr>
          <w:rFonts w:ascii="Times New Roman" w:eastAsia="標楷體" w:cs="TimesNewRomanPS-BoldMT" w:hint="eastAsia"/>
          <w:bCs/>
          <w:kern w:val="0"/>
          <w:sz w:val="28"/>
          <w:szCs w:val="28"/>
        </w:rPr>
        <w:t>9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人或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3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7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.0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％，平均年減</w:t>
      </w:r>
      <w:r w:rsidR="0034747B">
        <w:rPr>
          <w:rFonts w:ascii="Times New Roman" w:eastAsia="標楷體" w:cs="TimesNewRomanPS-BoldMT" w:hint="eastAsia"/>
          <w:bCs/>
          <w:kern w:val="0"/>
          <w:sz w:val="28"/>
          <w:szCs w:val="28"/>
        </w:rPr>
        <w:t>3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,700</w:t>
      </w:r>
      <w:r>
        <w:rPr>
          <w:rFonts w:ascii="Times New Roman" w:eastAsia="標楷體" w:cs="TimesNewRomanPS-BoldMT" w:hint="eastAsia"/>
          <w:bCs/>
          <w:kern w:val="0"/>
          <w:sz w:val="28"/>
          <w:szCs w:val="28"/>
        </w:rPr>
        <w:t>人。</w:t>
      </w:r>
    </w:p>
    <w:p w:rsidR="00D51C6B" w:rsidRDefault="00D51C6B">
      <w:pPr>
        <w:widowControl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/>
          <w:b/>
          <w:bCs/>
          <w:kern w:val="0"/>
          <w:sz w:val="32"/>
          <w:szCs w:val="32"/>
        </w:rPr>
        <w:br w:type="page"/>
      </w:r>
    </w:p>
    <w:p w:rsidR="001736A8" w:rsidRPr="0030053D" w:rsidRDefault="00AD48B4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lastRenderedPageBreak/>
        <w:t>伍</w:t>
      </w:r>
      <w:r w:rsidR="0030053D" w:rsidRPr="0030053D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t>、參考資料</w:t>
      </w:r>
    </w:p>
    <w:p w:rsidR="00753E56" w:rsidRPr="006F6DE6" w:rsidRDefault="00753E5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/>
          <w:sz w:val="28"/>
          <w:szCs w:val="28"/>
        </w:rPr>
        <w:t>1.</w:t>
      </w:r>
      <w:r w:rsidR="004424D9" w:rsidRPr="006F6DE6">
        <w:rPr>
          <w:rFonts w:ascii="Times New Roman" w:eastAsia="標楷體" w:hint="eastAsia"/>
          <w:sz w:val="28"/>
          <w:szCs w:val="28"/>
        </w:rPr>
        <w:t>內政部統計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處</w:t>
      </w:r>
      <w:r w:rsidRPr="006F6DE6">
        <w:rPr>
          <w:rFonts w:ascii="Times New Roman" w:eastAsia="標楷體" w:hAnsi="Times New Roman"/>
          <w:bCs/>
          <w:sz w:val="28"/>
          <w:szCs w:val="28"/>
        </w:rPr>
        <w:t>全球資訊網資料</w:t>
      </w:r>
      <w:r w:rsidRPr="006F6DE6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753E56" w:rsidRPr="006F6DE6" w:rsidRDefault="00753E5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 w:hint="eastAsia"/>
          <w:bCs/>
          <w:sz w:val="28"/>
          <w:szCs w:val="28"/>
        </w:rPr>
        <w:t>2.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教育部統計處</w:t>
      </w:r>
      <w:r w:rsidR="004424D9" w:rsidRPr="0060295C">
        <w:rPr>
          <w:rFonts w:ascii="Times New Roman" w:eastAsia="標楷體" w:hAnsi="Times New Roman"/>
          <w:bCs/>
          <w:sz w:val="28"/>
          <w:szCs w:val="28"/>
        </w:rPr>
        <w:t>全球資訊網資料</w:t>
      </w:r>
      <w:r w:rsidRPr="006F6DE6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753E56" w:rsidRPr="0060295C" w:rsidRDefault="00753E5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0295C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6F6DE6">
        <w:rPr>
          <w:rFonts w:ascii="Times New Roman" w:eastAsia="標楷體" w:hAnsi="Times New Roman" w:hint="eastAsia"/>
          <w:bCs/>
          <w:sz w:val="28"/>
          <w:szCs w:val="28"/>
        </w:rPr>
        <w:t>.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教育部「國民教育階段學生人數預測分析報告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(10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～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11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8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學年度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，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4424D9" w:rsidRPr="006F6DE6">
        <w:rPr>
          <w:rFonts w:ascii="Times New Roman" w:eastAsia="標楷體" w:hAnsi="Times New Roman" w:hint="eastAsia"/>
          <w:bCs/>
          <w:sz w:val="28"/>
          <w:szCs w:val="28"/>
        </w:rPr>
        <w:t>月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753E56" w:rsidRPr="0060295C" w:rsidRDefault="00753E5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0295C">
        <w:rPr>
          <w:rFonts w:ascii="Times New Roman" w:eastAsia="標楷體" w:hAnsi="Times New Roman"/>
          <w:bCs/>
          <w:sz w:val="28"/>
          <w:szCs w:val="28"/>
        </w:rPr>
        <w:t>4.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教育部「高級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中等教育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階段學生人數預測分析報告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(10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～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11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學年度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，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4E521D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月。</w:t>
      </w:r>
    </w:p>
    <w:p w:rsidR="00E476BF" w:rsidRPr="006F6DE6" w:rsidRDefault="00E476BF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0295C">
        <w:rPr>
          <w:rFonts w:ascii="Times New Roman" w:eastAsia="標楷體" w:hAnsi="Times New Roman" w:hint="eastAsia"/>
          <w:bCs/>
          <w:sz w:val="28"/>
          <w:szCs w:val="28"/>
        </w:rPr>
        <w:t>5.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行政院</w:t>
      </w:r>
      <w:r w:rsidR="00B05A45">
        <w:rPr>
          <w:rFonts w:ascii="Times New Roman" w:eastAsia="標楷體" w:hAnsi="Times New Roman" w:hint="eastAsia"/>
          <w:bCs/>
          <w:sz w:val="28"/>
          <w:szCs w:val="28"/>
        </w:rPr>
        <w:t>國家發展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委員會</w:t>
      </w:r>
      <w:r w:rsidRPr="0060295C">
        <w:rPr>
          <w:rFonts w:ascii="Times New Roman" w:eastAsia="標楷體" w:hAnsi="Times New Roman"/>
          <w:bCs/>
          <w:sz w:val="28"/>
          <w:szCs w:val="28"/>
        </w:rPr>
        <w:t>全球資訊網資料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E476BF" w:rsidRPr="006F6DE6" w:rsidRDefault="00E476BF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 w:hint="eastAsia"/>
          <w:bCs/>
          <w:sz w:val="28"/>
          <w:szCs w:val="28"/>
        </w:rPr>
        <w:t>6.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行政院</w:t>
      </w:r>
      <w:r w:rsidR="00B05A45">
        <w:rPr>
          <w:rFonts w:ascii="Times New Roman" w:eastAsia="標楷體" w:hAnsi="Times New Roman" w:hint="eastAsia"/>
          <w:bCs/>
          <w:sz w:val="28"/>
          <w:szCs w:val="28"/>
        </w:rPr>
        <w:t>國家發展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委員會「中華民國</w:t>
      </w:r>
      <w:proofErr w:type="gramStart"/>
      <w:r w:rsidRPr="0060295C">
        <w:rPr>
          <w:rFonts w:ascii="Times New Roman" w:eastAsia="標楷體" w:hAnsi="Times New Roman" w:hint="eastAsia"/>
          <w:bCs/>
          <w:sz w:val="28"/>
          <w:szCs w:val="28"/>
        </w:rPr>
        <w:t>人口推計</w:t>
      </w:r>
      <w:proofErr w:type="gramEnd"/>
      <w:r w:rsidR="0074053A">
        <w:rPr>
          <w:rFonts w:ascii="Times New Roman" w:eastAsia="標楷體" w:hAnsi="Times New Roman" w:hint="eastAsia"/>
          <w:bCs/>
          <w:sz w:val="28"/>
          <w:szCs w:val="28"/>
        </w:rPr>
        <w:t>（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103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至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150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年）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」，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="0074053A">
        <w:rPr>
          <w:rFonts w:ascii="Times New Roman" w:eastAsia="標楷體" w:hAnsi="Times New Roman" w:hint="eastAsia"/>
          <w:bCs/>
          <w:sz w:val="28"/>
          <w:szCs w:val="28"/>
        </w:rPr>
        <w:t>8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月。</w:t>
      </w:r>
    </w:p>
    <w:p w:rsidR="00E476BF" w:rsidRPr="006F6DE6" w:rsidRDefault="00E476BF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 w:hint="eastAsia"/>
          <w:bCs/>
          <w:sz w:val="28"/>
          <w:szCs w:val="28"/>
        </w:rPr>
        <w:t>7.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臺北市政府主計處</w:t>
      </w:r>
      <w:r w:rsidRPr="0060295C">
        <w:rPr>
          <w:rFonts w:ascii="Times New Roman" w:eastAsia="標楷體" w:hAnsi="Times New Roman"/>
          <w:bCs/>
          <w:sz w:val="28"/>
          <w:szCs w:val="28"/>
        </w:rPr>
        <w:t>全球資訊網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「臺北市統計資料庫查詢系統」。</w:t>
      </w:r>
    </w:p>
    <w:p w:rsidR="006F6DE6" w:rsidRPr="006F6DE6" w:rsidRDefault="006F6DE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 w:hint="eastAsia"/>
          <w:bCs/>
          <w:sz w:val="28"/>
          <w:szCs w:val="28"/>
        </w:rPr>
        <w:t>8.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臺北市政府教育局「臺北市教育統計」，</w:t>
      </w:r>
      <w:r w:rsidRPr="006F6DE6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A7382B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年</w:t>
      </w:r>
      <w:r w:rsidRPr="006F6DE6">
        <w:rPr>
          <w:rFonts w:ascii="Times New Roman" w:eastAsia="標楷體" w:hAnsi="Times New Roman" w:hint="eastAsia"/>
          <w:bCs/>
          <w:sz w:val="28"/>
          <w:szCs w:val="28"/>
        </w:rPr>
        <w:t>6</w:t>
      </w:r>
      <w:r w:rsidRPr="0060295C">
        <w:rPr>
          <w:rFonts w:ascii="Times New Roman" w:eastAsia="標楷體" w:hAnsi="Times New Roman" w:hint="eastAsia"/>
          <w:bCs/>
          <w:sz w:val="28"/>
          <w:szCs w:val="28"/>
        </w:rPr>
        <w:t>月。</w:t>
      </w:r>
    </w:p>
    <w:p w:rsidR="00E476BF" w:rsidRPr="006F6DE6" w:rsidRDefault="006F6DE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6F6DE6">
        <w:rPr>
          <w:rFonts w:ascii="Times New Roman" w:eastAsia="標楷體" w:hAnsi="Times New Roman" w:hint="eastAsia"/>
          <w:bCs/>
          <w:sz w:val="28"/>
          <w:szCs w:val="28"/>
        </w:rPr>
        <w:t>9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.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臺北市政府教育局</w:t>
      </w:r>
      <w:r w:rsidR="00E476BF" w:rsidRPr="006F6DE6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A7382B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B05A45">
        <w:rPr>
          <w:rFonts w:ascii="Times New Roman" w:eastAsia="標楷體" w:hAnsi="Times New Roman" w:hint="eastAsia"/>
          <w:bCs/>
          <w:sz w:val="28"/>
          <w:szCs w:val="28"/>
        </w:rPr>
        <w:t>學年度公務統計報表</w:t>
      </w:r>
      <w:r w:rsidR="00E476BF" w:rsidRPr="0060295C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E476BF" w:rsidRPr="00F252DB" w:rsidRDefault="006F6DE6" w:rsidP="00D51C6B">
      <w:pPr>
        <w:tabs>
          <w:tab w:val="left" w:pos="7080"/>
        </w:tabs>
        <w:snapToGrid w:val="0"/>
        <w:spacing w:beforeLines="25" w:before="90" w:line="660" w:lineRule="exact"/>
        <w:ind w:leftChars="150" w:left="570" w:hangingChars="75" w:hanging="210"/>
        <w:rPr>
          <w:rFonts w:ascii="Times New Roman" w:eastAsia="標楷體" w:hAnsi="Times New Roman"/>
          <w:bCs/>
          <w:sz w:val="28"/>
          <w:szCs w:val="28"/>
        </w:rPr>
      </w:pPr>
      <w:r w:rsidRPr="00F252DB">
        <w:rPr>
          <w:rFonts w:ascii="Times New Roman" w:eastAsia="標楷體" w:hAnsi="Times New Roman" w:hint="eastAsia"/>
          <w:bCs/>
          <w:sz w:val="28"/>
          <w:szCs w:val="28"/>
        </w:rPr>
        <w:t>10</w:t>
      </w:r>
      <w:r w:rsidR="00E476BF" w:rsidRPr="00F252DB">
        <w:rPr>
          <w:rFonts w:ascii="Times New Roman" w:eastAsia="標楷體" w:hAnsi="Times New Roman" w:hint="eastAsia"/>
          <w:bCs/>
          <w:sz w:val="28"/>
          <w:szCs w:val="28"/>
        </w:rPr>
        <w:t>.</w:t>
      </w:r>
      <w:r w:rsidR="00E476BF" w:rsidRPr="00F252DB">
        <w:rPr>
          <w:rFonts w:ascii="Times New Roman" w:eastAsia="標楷體" w:hAnsi="Times New Roman" w:hint="eastAsia"/>
          <w:bCs/>
          <w:sz w:val="28"/>
          <w:szCs w:val="28"/>
        </w:rPr>
        <w:t>臺北市政府教育局</w:t>
      </w:r>
      <w:r w:rsidR="00E476BF" w:rsidRPr="00F252DB">
        <w:rPr>
          <w:rFonts w:ascii="Times New Roman" w:eastAsia="標楷體" w:hAnsi="Times New Roman"/>
          <w:bCs/>
          <w:sz w:val="28"/>
          <w:szCs w:val="28"/>
        </w:rPr>
        <w:t>全球資訊網</w:t>
      </w:r>
      <w:r w:rsidR="00E476BF" w:rsidRPr="00F252DB">
        <w:rPr>
          <w:rFonts w:ascii="Times New Roman" w:eastAsia="標楷體" w:hAnsi="Times New Roman" w:hint="eastAsia"/>
          <w:bCs/>
          <w:sz w:val="28"/>
          <w:szCs w:val="28"/>
        </w:rPr>
        <w:t>「臺北市教育統計資料查詢系統」。</w:t>
      </w:r>
    </w:p>
    <w:p w:rsidR="00E61A35" w:rsidRDefault="00E61A35" w:rsidP="00D51C6B">
      <w:pPr>
        <w:widowControl/>
        <w:spacing w:line="660" w:lineRule="exact"/>
        <w:rPr>
          <w:rFonts w:ascii="Times New Roman" w:eastAsia="標楷體" w:cs="TimesNewRomanPS-BoldMT"/>
          <w:b/>
          <w:bCs/>
          <w:kern w:val="0"/>
          <w:sz w:val="32"/>
          <w:szCs w:val="32"/>
        </w:rPr>
      </w:pPr>
      <w:r>
        <w:rPr>
          <w:rFonts w:ascii="Times New Roman" w:eastAsia="標楷體" w:cs="TimesNewRomanPS-BoldMT"/>
          <w:b/>
          <w:bCs/>
          <w:kern w:val="0"/>
          <w:sz w:val="32"/>
          <w:szCs w:val="32"/>
        </w:rPr>
        <w:br w:type="page"/>
      </w:r>
    </w:p>
    <w:p w:rsidR="00F849FA" w:rsidRDefault="00C61A15" w:rsidP="006A032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華康細黑體O"/>
          <w:color w:val="000000"/>
          <w:sz w:val="28"/>
          <w:szCs w:val="28"/>
        </w:rPr>
      </w:pPr>
      <w:r w:rsidRPr="00C61A15">
        <w:rPr>
          <w:rFonts w:ascii="Times New Roman" w:eastAsia="標楷體" w:cs="TimesNewRomanPS-BoldMT" w:hint="eastAsia"/>
          <w:b/>
          <w:bCs/>
          <w:kern w:val="0"/>
          <w:sz w:val="32"/>
          <w:szCs w:val="32"/>
        </w:rPr>
        <w:lastRenderedPageBreak/>
        <w:t>陸、附錄</w:t>
      </w:r>
    </w:p>
    <w:p w:rsidR="00DD1FD3" w:rsidRDefault="00DD1FD3">
      <w:pPr>
        <w:widowControl/>
        <w:rPr>
          <w:noProof/>
        </w:rPr>
      </w:pPr>
      <w:r>
        <w:rPr>
          <w:noProof/>
        </w:rPr>
        <w:br w:type="page"/>
      </w:r>
    </w:p>
    <w:p w:rsidR="00B50674" w:rsidRPr="00736DBC" w:rsidRDefault="009E5526" w:rsidP="003D60BC">
      <w:pPr>
        <w:spacing w:before="100" w:beforeAutospacing="1" w:after="100" w:afterAutospacing="1"/>
      </w:pPr>
      <w:r w:rsidRPr="009E5526">
        <w:rPr>
          <w:noProof/>
        </w:rPr>
        <w:lastRenderedPageBreak/>
        <w:drawing>
          <wp:inline distT="0" distB="0" distL="0" distR="0" wp14:anchorId="57D9AF97" wp14:editId="55321B2E">
            <wp:extent cx="5759450" cy="8782172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8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065F9" w:rsidP="00C065F9">
      <w:pPr>
        <w:spacing w:before="100" w:beforeAutospacing="1" w:after="100" w:afterAutospacing="1"/>
        <w:jc w:val="center"/>
      </w:pPr>
      <w:r w:rsidRPr="00C065F9">
        <w:rPr>
          <w:noProof/>
        </w:rPr>
        <w:lastRenderedPageBreak/>
        <w:drawing>
          <wp:inline distT="0" distB="0" distL="0" distR="0" wp14:anchorId="4920E27A" wp14:editId="0D9D4262">
            <wp:extent cx="5759450" cy="8254508"/>
            <wp:effectExtent l="0" t="0" r="0" b="0"/>
            <wp:docPr id="66" name="圖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 wp14:anchorId="19CE6199" wp14:editId="1D82EC26">
            <wp:extent cx="5759450" cy="8128382"/>
            <wp:effectExtent l="0" t="0" r="0" b="0"/>
            <wp:docPr id="67" name="圖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2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>
            <wp:extent cx="5583555" cy="8270875"/>
            <wp:effectExtent l="0" t="0" r="0" b="0"/>
            <wp:docPr id="68" name="圖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 wp14:anchorId="6EDA2E1D" wp14:editId="4327F988">
            <wp:extent cx="5759450" cy="8244270"/>
            <wp:effectExtent l="0" t="0" r="0" b="0"/>
            <wp:docPr id="70" name="圖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 wp14:anchorId="71E468F9" wp14:editId="629C0B2C">
            <wp:extent cx="5759450" cy="8564333"/>
            <wp:effectExtent l="0" t="0" r="0" b="0"/>
            <wp:docPr id="71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6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 wp14:anchorId="6C572DF1" wp14:editId="678A75B4">
            <wp:extent cx="5759450" cy="8589849"/>
            <wp:effectExtent l="0" t="0" r="0" b="0"/>
            <wp:docPr id="73" name="圖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8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AC3620" w:rsidP="00CD61C5">
      <w:pPr>
        <w:spacing w:before="100" w:beforeAutospacing="1" w:after="100" w:afterAutospacing="1"/>
      </w:pPr>
      <w:r w:rsidRPr="00AC3620">
        <w:rPr>
          <w:noProof/>
        </w:rPr>
        <w:lastRenderedPageBreak/>
        <w:drawing>
          <wp:inline distT="0" distB="0" distL="0" distR="0" wp14:anchorId="3BCC2176" wp14:editId="212C86AF">
            <wp:extent cx="5759450" cy="9105978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0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4511B7" w:rsidP="00CD61C5">
      <w:pPr>
        <w:spacing w:before="100" w:beforeAutospacing="1" w:after="100" w:afterAutospacing="1"/>
      </w:pPr>
      <w:r w:rsidRPr="004511B7">
        <w:rPr>
          <w:noProof/>
        </w:rPr>
        <w:lastRenderedPageBreak/>
        <w:drawing>
          <wp:inline distT="0" distB="0" distL="0" distR="0" wp14:anchorId="159F8A20" wp14:editId="2482A8D2">
            <wp:extent cx="5759450" cy="628104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210299" w:rsidRDefault="00210299">
      <w:pPr>
        <w:widowControl/>
      </w:pPr>
      <w:r>
        <w:br w:type="page"/>
      </w:r>
    </w:p>
    <w:p w:rsidR="00CD61C5" w:rsidRDefault="004511B7" w:rsidP="00CD61C5">
      <w:pPr>
        <w:spacing w:before="100" w:beforeAutospacing="1" w:after="100" w:afterAutospacing="1"/>
      </w:pPr>
      <w:r w:rsidRPr="004511B7">
        <w:rPr>
          <w:noProof/>
        </w:rPr>
        <w:lastRenderedPageBreak/>
        <w:drawing>
          <wp:inline distT="0" distB="0" distL="0" distR="0" wp14:anchorId="037AB553" wp14:editId="158AE229">
            <wp:extent cx="5759450" cy="7669773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6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C5" w:rsidRDefault="00CD61C5" w:rsidP="00CD61C5">
      <w:pPr>
        <w:spacing w:before="100" w:beforeAutospacing="1" w:after="100" w:afterAutospacing="1"/>
      </w:pPr>
    </w:p>
    <w:p w:rsidR="00CD61C5" w:rsidRDefault="00CD61C5" w:rsidP="00CD61C5">
      <w:pPr>
        <w:spacing w:before="100" w:beforeAutospacing="1" w:after="100" w:afterAutospacing="1"/>
      </w:pPr>
    </w:p>
    <w:p w:rsidR="00CD61C5" w:rsidRDefault="00744A16" w:rsidP="00CD61C5">
      <w:pPr>
        <w:spacing w:before="100" w:beforeAutospacing="1" w:after="100" w:afterAutospacing="1"/>
      </w:pPr>
      <w:r w:rsidRPr="00744A16">
        <w:lastRenderedPageBreak/>
        <w:drawing>
          <wp:inline distT="0" distB="0" distL="0" distR="0" wp14:anchorId="02B5AA99" wp14:editId="0E5E5054">
            <wp:extent cx="5759450" cy="73213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61C5" w:rsidRDefault="00CD61C5" w:rsidP="00CD61C5">
      <w:pPr>
        <w:spacing w:before="100" w:beforeAutospacing="1" w:after="100" w:afterAutospacing="1"/>
      </w:pPr>
    </w:p>
    <w:p w:rsidR="00EF05E1" w:rsidRDefault="004511B7" w:rsidP="00CD61C5">
      <w:pPr>
        <w:spacing w:before="100" w:beforeAutospacing="1" w:after="100" w:afterAutospacing="1"/>
      </w:pPr>
      <w:r w:rsidRPr="004511B7">
        <w:rPr>
          <w:noProof/>
        </w:rPr>
        <w:lastRenderedPageBreak/>
        <w:drawing>
          <wp:inline distT="0" distB="0" distL="0" distR="0" wp14:anchorId="120C3D3E" wp14:editId="7A963E86">
            <wp:extent cx="5759450" cy="8648896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4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E3" w:rsidRDefault="00B561EC" w:rsidP="00CD61C5">
      <w:pPr>
        <w:spacing w:before="100" w:beforeAutospacing="1" w:after="100" w:afterAutospacing="1"/>
      </w:pPr>
      <w:r w:rsidRPr="00B561EC">
        <w:rPr>
          <w:noProof/>
        </w:rPr>
        <w:lastRenderedPageBreak/>
        <w:drawing>
          <wp:inline distT="0" distB="0" distL="0" distR="0" wp14:anchorId="65B4A2C4" wp14:editId="5DD53416">
            <wp:extent cx="5759450" cy="8540784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4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E3" w:rsidRDefault="003D2490" w:rsidP="00CD61C5">
      <w:pPr>
        <w:spacing w:before="100" w:beforeAutospacing="1" w:after="100" w:afterAutospacing="1"/>
      </w:pPr>
      <w:r w:rsidRPr="003D2490">
        <w:rPr>
          <w:noProof/>
        </w:rPr>
        <w:lastRenderedPageBreak/>
        <w:drawing>
          <wp:inline distT="0" distB="0" distL="0" distR="0" wp14:anchorId="7FD4996E" wp14:editId="1A0F12D0">
            <wp:extent cx="5759450" cy="5810832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1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E3" w:rsidRDefault="001119E3">
      <w:pPr>
        <w:widowControl/>
      </w:pPr>
      <w:r>
        <w:br w:type="page"/>
      </w:r>
    </w:p>
    <w:p w:rsidR="001119E3" w:rsidRDefault="00E03443" w:rsidP="00CD61C5">
      <w:pPr>
        <w:spacing w:before="100" w:beforeAutospacing="1" w:after="100" w:afterAutospacing="1"/>
      </w:pPr>
      <w:r w:rsidRPr="00E03443">
        <w:rPr>
          <w:noProof/>
        </w:rPr>
        <w:lastRenderedPageBreak/>
        <w:drawing>
          <wp:inline distT="0" distB="0" distL="0" distR="0" wp14:anchorId="49A8C962" wp14:editId="6B42A25F">
            <wp:extent cx="5759450" cy="77173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1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9E3" w:rsidRDefault="001119E3">
      <w:pPr>
        <w:widowControl/>
      </w:pPr>
      <w:r>
        <w:br w:type="page"/>
      </w:r>
    </w:p>
    <w:p w:rsidR="001119E3" w:rsidRDefault="00E03443" w:rsidP="00CD61C5">
      <w:pPr>
        <w:spacing w:before="100" w:beforeAutospacing="1" w:after="100" w:afterAutospacing="1"/>
      </w:pPr>
      <w:r w:rsidRPr="00E03443">
        <w:rPr>
          <w:noProof/>
        </w:rPr>
        <w:lastRenderedPageBreak/>
        <w:drawing>
          <wp:inline distT="0" distB="0" distL="0" distR="0" wp14:anchorId="40813792" wp14:editId="383DC35E">
            <wp:extent cx="5759450" cy="7640160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9E3" w:rsidSect="0013276A">
      <w:footerReference w:type="default" r:id="rId3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7F" w:rsidRDefault="003B4F7F" w:rsidP="00646AA1">
      <w:r>
        <w:separator/>
      </w:r>
    </w:p>
  </w:endnote>
  <w:endnote w:type="continuationSeparator" w:id="0">
    <w:p w:rsidR="003B4F7F" w:rsidRDefault="003B4F7F" w:rsidP="0064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華康細黑體O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A9" w:rsidRPr="008027B4" w:rsidRDefault="00400CA9">
    <w:pPr>
      <w:pStyle w:val="a6"/>
      <w:jc w:val="center"/>
      <w:rPr>
        <w:rFonts w:ascii="新細明體" w:hAnsi="新細明體"/>
      </w:rPr>
    </w:pPr>
  </w:p>
  <w:p w:rsidR="00400CA9" w:rsidRDefault="00400CA9" w:rsidP="00FD376B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A9" w:rsidRPr="008027B4" w:rsidRDefault="00400CA9">
    <w:pPr>
      <w:pStyle w:val="a6"/>
      <w:jc w:val="center"/>
      <w:rPr>
        <w:rFonts w:ascii="新細明體" w:hAnsi="新細明體"/>
      </w:rPr>
    </w:pPr>
  </w:p>
  <w:p w:rsidR="00400CA9" w:rsidRDefault="00400CA9" w:rsidP="00FD376B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A9" w:rsidRDefault="00400CA9">
    <w:pPr>
      <w:pStyle w:val="a6"/>
      <w:jc w:val="center"/>
      <w:rPr>
        <w:lang w:val="zh-TW"/>
      </w:rPr>
    </w:pPr>
  </w:p>
  <w:p w:rsidR="00400CA9" w:rsidRPr="00E20122" w:rsidRDefault="00400CA9">
    <w:pPr>
      <w:pStyle w:val="a6"/>
      <w:jc w:val="center"/>
      <w:rPr>
        <w:rFonts w:ascii="新細明體" w:hAnsi="新細明體"/>
      </w:rPr>
    </w:pPr>
    <w:r w:rsidRPr="00E20122">
      <w:rPr>
        <w:rFonts w:ascii="新細明體" w:hAnsi="新細明體"/>
        <w:lang w:val="zh-TW"/>
      </w:rPr>
      <w:t xml:space="preserve"> </w:t>
    </w:r>
    <w:r w:rsidRPr="00E20122">
      <w:rPr>
        <w:rFonts w:ascii="新細明體" w:hAnsi="新細明體"/>
      </w:rPr>
      <w:fldChar w:fldCharType="begin"/>
    </w:r>
    <w:r w:rsidRPr="00E20122">
      <w:rPr>
        <w:rFonts w:ascii="新細明體" w:hAnsi="新細明體"/>
      </w:rPr>
      <w:instrText>PAGE</w:instrText>
    </w:r>
    <w:r w:rsidRPr="00E20122">
      <w:rPr>
        <w:rFonts w:ascii="新細明體" w:hAnsi="新細明體"/>
      </w:rPr>
      <w:fldChar w:fldCharType="separate"/>
    </w:r>
    <w:r w:rsidR="00744A16">
      <w:rPr>
        <w:rFonts w:ascii="新細明體" w:hAnsi="新細明體"/>
        <w:noProof/>
      </w:rPr>
      <w:t>34</w:t>
    </w:r>
    <w:r w:rsidRPr="00E20122">
      <w:rPr>
        <w:rFonts w:ascii="新細明體" w:hAnsi="新細明體"/>
      </w:rPr>
      <w:fldChar w:fldCharType="end"/>
    </w:r>
    <w:r w:rsidRPr="00E20122">
      <w:rPr>
        <w:rFonts w:ascii="新細明體" w:hAnsi="新細明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7F" w:rsidRDefault="003B4F7F" w:rsidP="00646AA1">
      <w:r>
        <w:separator/>
      </w:r>
    </w:p>
  </w:footnote>
  <w:footnote w:type="continuationSeparator" w:id="0">
    <w:p w:rsidR="003B4F7F" w:rsidRDefault="003B4F7F" w:rsidP="0064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39CA"/>
    <w:multiLevelType w:val="hybridMultilevel"/>
    <w:tmpl w:val="D8641FE6"/>
    <w:lvl w:ilvl="0" w:tplc="7632BA26">
      <w:start w:val="1"/>
      <w:numFmt w:val="taiwaneseCountingThousand"/>
      <w:lvlText w:val="%1、"/>
      <w:lvlJc w:val="left"/>
      <w:pPr>
        <w:ind w:left="1676" w:hanging="11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69FF1B21"/>
    <w:multiLevelType w:val="hybridMultilevel"/>
    <w:tmpl w:val="363C2166"/>
    <w:lvl w:ilvl="0" w:tplc="1BBEC7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803689"/>
    <w:multiLevelType w:val="hybridMultilevel"/>
    <w:tmpl w:val="B3068BFA"/>
    <w:lvl w:ilvl="0" w:tplc="CA06D0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087D69"/>
    <w:multiLevelType w:val="hybridMultilevel"/>
    <w:tmpl w:val="772442FE"/>
    <w:lvl w:ilvl="0" w:tplc="634024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ECC"/>
    <w:rsid w:val="000042D7"/>
    <w:rsid w:val="00004349"/>
    <w:rsid w:val="00004DBD"/>
    <w:rsid w:val="00010994"/>
    <w:rsid w:val="0001412E"/>
    <w:rsid w:val="00014722"/>
    <w:rsid w:val="00015B92"/>
    <w:rsid w:val="000210B9"/>
    <w:rsid w:val="0002223B"/>
    <w:rsid w:val="00022A39"/>
    <w:rsid w:val="00022F39"/>
    <w:rsid w:val="0002618D"/>
    <w:rsid w:val="000266AB"/>
    <w:rsid w:val="00030228"/>
    <w:rsid w:val="000324EA"/>
    <w:rsid w:val="0003423B"/>
    <w:rsid w:val="000359AD"/>
    <w:rsid w:val="0003696D"/>
    <w:rsid w:val="00037A1A"/>
    <w:rsid w:val="0004085D"/>
    <w:rsid w:val="00042329"/>
    <w:rsid w:val="0004355D"/>
    <w:rsid w:val="00043FA0"/>
    <w:rsid w:val="000551F4"/>
    <w:rsid w:val="00055F60"/>
    <w:rsid w:val="00062554"/>
    <w:rsid w:val="00062E9C"/>
    <w:rsid w:val="00066DA7"/>
    <w:rsid w:val="000719FF"/>
    <w:rsid w:val="00075A8A"/>
    <w:rsid w:val="0008137E"/>
    <w:rsid w:val="00083D07"/>
    <w:rsid w:val="00085851"/>
    <w:rsid w:val="000944E1"/>
    <w:rsid w:val="00094522"/>
    <w:rsid w:val="00094A59"/>
    <w:rsid w:val="00094C83"/>
    <w:rsid w:val="00096D5D"/>
    <w:rsid w:val="00097DD9"/>
    <w:rsid w:val="000A26B8"/>
    <w:rsid w:val="000A490F"/>
    <w:rsid w:val="000B0AB4"/>
    <w:rsid w:val="000B0CA3"/>
    <w:rsid w:val="000B331D"/>
    <w:rsid w:val="000B3F2A"/>
    <w:rsid w:val="000B6A28"/>
    <w:rsid w:val="000C2A61"/>
    <w:rsid w:val="000C3467"/>
    <w:rsid w:val="000C65B5"/>
    <w:rsid w:val="000C79DB"/>
    <w:rsid w:val="000D3201"/>
    <w:rsid w:val="000D4ADB"/>
    <w:rsid w:val="000D6027"/>
    <w:rsid w:val="000D6C06"/>
    <w:rsid w:val="000E1962"/>
    <w:rsid w:val="000E4EC7"/>
    <w:rsid w:val="000F02CD"/>
    <w:rsid w:val="000F038D"/>
    <w:rsid w:val="000F1B91"/>
    <w:rsid w:val="000F31C7"/>
    <w:rsid w:val="000F369E"/>
    <w:rsid w:val="000F3A2E"/>
    <w:rsid w:val="00102AD9"/>
    <w:rsid w:val="00106D14"/>
    <w:rsid w:val="001119E3"/>
    <w:rsid w:val="00112EB2"/>
    <w:rsid w:val="00120ECB"/>
    <w:rsid w:val="00122A43"/>
    <w:rsid w:val="00125911"/>
    <w:rsid w:val="0013276A"/>
    <w:rsid w:val="001344EA"/>
    <w:rsid w:val="00135B02"/>
    <w:rsid w:val="0013655E"/>
    <w:rsid w:val="00137B89"/>
    <w:rsid w:val="00137E4A"/>
    <w:rsid w:val="0014066A"/>
    <w:rsid w:val="00142305"/>
    <w:rsid w:val="00143686"/>
    <w:rsid w:val="00144D13"/>
    <w:rsid w:val="001457B7"/>
    <w:rsid w:val="0015240C"/>
    <w:rsid w:val="0016087B"/>
    <w:rsid w:val="00160B44"/>
    <w:rsid w:val="00163EF3"/>
    <w:rsid w:val="001647D2"/>
    <w:rsid w:val="001647D3"/>
    <w:rsid w:val="00164921"/>
    <w:rsid w:val="001659B2"/>
    <w:rsid w:val="00173416"/>
    <w:rsid w:val="001736A8"/>
    <w:rsid w:val="00175633"/>
    <w:rsid w:val="00177918"/>
    <w:rsid w:val="0019246E"/>
    <w:rsid w:val="00192B39"/>
    <w:rsid w:val="00193B78"/>
    <w:rsid w:val="00193D00"/>
    <w:rsid w:val="001969EF"/>
    <w:rsid w:val="001A2D89"/>
    <w:rsid w:val="001A2DE1"/>
    <w:rsid w:val="001A4664"/>
    <w:rsid w:val="001A4998"/>
    <w:rsid w:val="001A6BB7"/>
    <w:rsid w:val="001A72B3"/>
    <w:rsid w:val="001A7B2A"/>
    <w:rsid w:val="001B1878"/>
    <w:rsid w:val="001B65C0"/>
    <w:rsid w:val="001C00A6"/>
    <w:rsid w:val="001C0710"/>
    <w:rsid w:val="001C2237"/>
    <w:rsid w:val="001C299A"/>
    <w:rsid w:val="001C6FCD"/>
    <w:rsid w:val="001C7C11"/>
    <w:rsid w:val="001D03A7"/>
    <w:rsid w:val="001D04A8"/>
    <w:rsid w:val="001D198B"/>
    <w:rsid w:val="001D5337"/>
    <w:rsid w:val="001E290B"/>
    <w:rsid w:val="001E78CC"/>
    <w:rsid w:val="001E7E9B"/>
    <w:rsid w:val="001F24F5"/>
    <w:rsid w:val="001F293E"/>
    <w:rsid w:val="001F4468"/>
    <w:rsid w:val="001F6D63"/>
    <w:rsid w:val="001F71E0"/>
    <w:rsid w:val="001F7646"/>
    <w:rsid w:val="00201E32"/>
    <w:rsid w:val="00207991"/>
    <w:rsid w:val="00207A82"/>
    <w:rsid w:val="00210299"/>
    <w:rsid w:val="00211A33"/>
    <w:rsid w:val="00212B95"/>
    <w:rsid w:val="00213664"/>
    <w:rsid w:val="002205BB"/>
    <w:rsid w:val="002213DE"/>
    <w:rsid w:val="00224807"/>
    <w:rsid w:val="002273F6"/>
    <w:rsid w:val="00227CF3"/>
    <w:rsid w:val="00237384"/>
    <w:rsid w:val="0024027C"/>
    <w:rsid w:val="00253399"/>
    <w:rsid w:val="00253626"/>
    <w:rsid w:val="00255DE5"/>
    <w:rsid w:val="00265591"/>
    <w:rsid w:val="00267C72"/>
    <w:rsid w:val="00270275"/>
    <w:rsid w:val="00270E3C"/>
    <w:rsid w:val="002742D0"/>
    <w:rsid w:val="00274E0B"/>
    <w:rsid w:val="00274FCA"/>
    <w:rsid w:val="00280E95"/>
    <w:rsid w:val="00283031"/>
    <w:rsid w:val="002859EE"/>
    <w:rsid w:val="002928C6"/>
    <w:rsid w:val="0029404C"/>
    <w:rsid w:val="0029413F"/>
    <w:rsid w:val="00295266"/>
    <w:rsid w:val="00296B44"/>
    <w:rsid w:val="002A04C0"/>
    <w:rsid w:val="002A3BE7"/>
    <w:rsid w:val="002A3E32"/>
    <w:rsid w:val="002B054F"/>
    <w:rsid w:val="002B0A8B"/>
    <w:rsid w:val="002B1479"/>
    <w:rsid w:val="002B1EF8"/>
    <w:rsid w:val="002B2342"/>
    <w:rsid w:val="002B5BB3"/>
    <w:rsid w:val="002B66BE"/>
    <w:rsid w:val="002B7002"/>
    <w:rsid w:val="002B7ECE"/>
    <w:rsid w:val="002C08F0"/>
    <w:rsid w:val="002C1DF0"/>
    <w:rsid w:val="002C544F"/>
    <w:rsid w:val="002C596E"/>
    <w:rsid w:val="002C77B9"/>
    <w:rsid w:val="002D1C22"/>
    <w:rsid w:val="002D305C"/>
    <w:rsid w:val="002D401E"/>
    <w:rsid w:val="002D58AD"/>
    <w:rsid w:val="002D5B85"/>
    <w:rsid w:val="002E32C0"/>
    <w:rsid w:val="002E53C5"/>
    <w:rsid w:val="002E6162"/>
    <w:rsid w:val="002F0297"/>
    <w:rsid w:val="002F3740"/>
    <w:rsid w:val="002F632C"/>
    <w:rsid w:val="002F7C93"/>
    <w:rsid w:val="0030053D"/>
    <w:rsid w:val="00303C22"/>
    <w:rsid w:val="00304A2A"/>
    <w:rsid w:val="00315266"/>
    <w:rsid w:val="00316935"/>
    <w:rsid w:val="0031730B"/>
    <w:rsid w:val="00320039"/>
    <w:rsid w:val="003202F8"/>
    <w:rsid w:val="00326006"/>
    <w:rsid w:val="00327616"/>
    <w:rsid w:val="00332CA2"/>
    <w:rsid w:val="00333ACB"/>
    <w:rsid w:val="00344789"/>
    <w:rsid w:val="00346E29"/>
    <w:rsid w:val="00347112"/>
    <w:rsid w:val="0034747B"/>
    <w:rsid w:val="003478D3"/>
    <w:rsid w:val="0034790E"/>
    <w:rsid w:val="00351DDF"/>
    <w:rsid w:val="00353C86"/>
    <w:rsid w:val="003555BB"/>
    <w:rsid w:val="00356555"/>
    <w:rsid w:val="00356690"/>
    <w:rsid w:val="003575D3"/>
    <w:rsid w:val="00361F2B"/>
    <w:rsid w:val="003641EC"/>
    <w:rsid w:val="003677C9"/>
    <w:rsid w:val="00370D6F"/>
    <w:rsid w:val="00372AF9"/>
    <w:rsid w:val="0037456F"/>
    <w:rsid w:val="00374D14"/>
    <w:rsid w:val="00381840"/>
    <w:rsid w:val="00393EA9"/>
    <w:rsid w:val="00395349"/>
    <w:rsid w:val="003958E3"/>
    <w:rsid w:val="00396951"/>
    <w:rsid w:val="003A427D"/>
    <w:rsid w:val="003A4D12"/>
    <w:rsid w:val="003B1947"/>
    <w:rsid w:val="003B4F7F"/>
    <w:rsid w:val="003B55FB"/>
    <w:rsid w:val="003B5C1A"/>
    <w:rsid w:val="003B6A41"/>
    <w:rsid w:val="003B7556"/>
    <w:rsid w:val="003B7664"/>
    <w:rsid w:val="003C0514"/>
    <w:rsid w:val="003C2027"/>
    <w:rsid w:val="003C2051"/>
    <w:rsid w:val="003C22E8"/>
    <w:rsid w:val="003C4986"/>
    <w:rsid w:val="003C54D0"/>
    <w:rsid w:val="003C6EF6"/>
    <w:rsid w:val="003C7DBC"/>
    <w:rsid w:val="003D1799"/>
    <w:rsid w:val="003D2490"/>
    <w:rsid w:val="003D2BCD"/>
    <w:rsid w:val="003D4CC0"/>
    <w:rsid w:val="003D60BC"/>
    <w:rsid w:val="003D721A"/>
    <w:rsid w:val="003E6610"/>
    <w:rsid w:val="003F309B"/>
    <w:rsid w:val="003F3C96"/>
    <w:rsid w:val="003F74DD"/>
    <w:rsid w:val="00400CA9"/>
    <w:rsid w:val="00401523"/>
    <w:rsid w:val="00403D17"/>
    <w:rsid w:val="00404A20"/>
    <w:rsid w:val="004071D0"/>
    <w:rsid w:val="00410347"/>
    <w:rsid w:val="00412A1D"/>
    <w:rsid w:val="00414516"/>
    <w:rsid w:val="004146EC"/>
    <w:rsid w:val="004178D6"/>
    <w:rsid w:val="00420DE8"/>
    <w:rsid w:val="00421DEB"/>
    <w:rsid w:val="00424877"/>
    <w:rsid w:val="004249D9"/>
    <w:rsid w:val="00425455"/>
    <w:rsid w:val="00425614"/>
    <w:rsid w:val="004275A5"/>
    <w:rsid w:val="00427B0D"/>
    <w:rsid w:val="00427BDE"/>
    <w:rsid w:val="00431887"/>
    <w:rsid w:val="00431D79"/>
    <w:rsid w:val="004341D5"/>
    <w:rsid w:val="00437337"/>
    <w:rsid w:val="00440FD1"/>
    <w:rsid w:val="0044221A"/>
    <w:rsid w:val="004424C1"/>
    <w:rsid w:val="004424D9"/>
    <w:rsid w:val="00442E5E"/>
    <w:rsid w:val="004474DF"/>
    <w:rsid w:val="004507A1"/>
    <w:rsid w:val="004511B7"/>
    <w:rsid w:val="004530E7"/>
    <w:rsid w:val="004567B6"/>
    <w:rsid w:val="00462A25"/>
    <w:rsid w:val="004715A7"/>
    <w:rsid w:val="00471A84"/>
    <w:rsid w:val="00472123"/>
    <w:rsid w:val="00474060"/>
    <w:rsid w:val="00474196"/>
    <w:rsid w:val="00474307"/>
    <w:rsid w:val="00480896"/>
    <w:rsid w:val="00480CB9"/>
    <w:rsid w:val="00482201"/>
    <w:rsid w:val="00482356"/>
    <w:rsid w:val="00486EC6"/>
    <w:rsid w:val="00487263"/>
    <w:rsid w:val="00494339"/>
    <w:rsid w:val="0049636A"/>
    <w:rsid w:val="00496EDC"/>
    <w:rsid w:val="004979A9"/>
    <w:rsid w:val="00497A49"/>
    <w:rsid w:val="004A5CDD"/>
    <w:rsid w:val="004A6F83"/>
    <w:rsid w:val="004A74A3"/>
    <w:rsid w:val="004A7E60"/>
    <w:rsid w:val="004B2139"/>
    <w:rsid w:val="004B35FA"/>
    <w:rsid w:val="004B4204"/>
    <w:rsid w:val="004B69C9"/>
    <w:rsid w:val="004B7032"/>
    <w:rsid w:val="004B7129"/>
    <w:rsid w:val="004C1692"/>
    <w:rsid w:val="004C68D3"/>
    <w:rsid w:val="004D16E7"/>
    <w:rsid w:val="004D5197"/>
    <w:rsid w:val="004E0D3C"/>
    <w:rsid w:val="004E3D5A"/>
    <w:rsid w:val="004E521D"/>
    <w:rsid w:val="004E7C02"/>
    <w:rsid w:val="004F04F6"/>
    <w:rsid w:val="004F3E2C"/>
    <w:rsid w:val="004F4F10"/>
    <w:rsid w:val="004F5621"/>
    <w:rsid w:val="004F6BD1"/>
    <w:rsid w:val="00501374"/>
    <w:rsid w:val="005110D2"/>
    <w:rsid w:val="00511789"/>
    <w:rsid w:val="00512573"/>
    <w:rsid w:val="00516AA7"/>
    <w:rsid w:val="005208F7"/>
    <w:rsid w:val="00520C8C"/>
    <w:rsid w:val="0052387D"/>
    <w:rsid w:val="0052681C"/>
    <w:rsid w:val="005350B4"/>
    <w:rsid w:val="00535E45"/>
    <w:rsid w:val="00547D3A"/>
    <w:rsid w:val="00550049"/>
    <w:rsid w:val="005528D9"/>
    <w:rsid w:val="005565F0"/>
    <w:rsid w:val="00561D30"/>
    <w:rsid w:val="0056403F"/>
    <w:rsid w:val="00565846"/>
    <w:rsid w:val="00566337"/>
    <w:rsid w:val="0057571B"/>
    <w:rsid w:val="00575B31"/>
    <w:rsid w:val="005761EC"/>
    <w:rsid w:val="005868FF"/>
    <w:rsid w:val="0059216D"/>
    <w:rsid w:val="00596F3A"/>
    <w:rsid w:val="00597CE9"/>
    <w:rsid w:val="005A3655"/>
    <w:rsid w:val="005A4CCA"/>
    <w:rsid w:val="005A5085"/>
    <w:rsid w:val="005A673A"/>
    <w:rsid w:val="005B24BD"/>
    <w:rsid w:val="005B769A"/>
    <w:rsid w:val="005B77C4"/>
    <w:rsid w:val="005C077B"/>
    <w:rsid w:val="005C1338"/>
    <w:rsid w:val="005C2424"/>
    <w:rsid w:val="005C405B"/>
    <w:rsid w:val="005C531E"/>
    <w:rsid w:val="005C62AD"/>
    <w:rsid w:val="005D47E2"/>
    <w:rsid w:val="005D4BDB"/>
    <w:rsid w:val="005D4BF8"/>
    <w:rsid w:val="005D515C"/>
    <w:rsid w:val="005D5216"/>
    <w:rsid w:val="005E155D"/>
    <w:rsid w:val="005F0471"/>
    <w:rsid w:val="005F1C87"/>
    <w:rsid w:val="005F3766"/>
    <w:rsid w:val="005F4EF3"/>
    <w:rsid w:val="0060295C"/>
    <w:rsid w:val="00605ED3"/>
    <w:rsid w:val="00607FF6"/>
    <w:rsid w:val="0061018F"/>
    <w:rsid w:val="0061367D"/>
    <w:rsid w:val="00614700"/>
    <w:rsid w:val="00614AAE"/>
    <w:rsid w:val="00615DF4"/>
    <w:rsid w:val="0062465A"/>
    <w:rsid w:val="00624E5C"/>
    <w:rsid w:val="00625560"/>
    <w:rsid w:val="00630227"/>
    <w:rsid w:val="0063032B"/>
    <w:rsid w:val="0063151A"/>
    <w:rsid w:val="0064603C"/>
    <w:rsid w:val="00646AA1"/>
    <w:rsid w:val="00647C01"/>
    <w:rsid w:val="00656009"/>
    <w:rsid w:val="006609D7"/>
    <w:rsid w:val="00661F32"/>
    <w:rsid w:val="0066357B"/>
    <w:rsid w:val="00666256"/>
    <w:rsid w:val="00670698"/>
    <w:rsid w:val="00671157"/>
    <w:rsid w:val="00671C75"/>
    <w:rsid w:val="00672531"/>
    <w:rsid w:val="00672784"/>
    <w:rsid w:val="00672CC0"/>
    <w:rsid w:val="00673AAD"/>
    <w:rsid w:val="00680766"/>
    <w:rsid w:val="006839DB"/>
    <w:rsid w:val="006911E8"/>
    <w:rsid w:val="00692C45"/>
    <w:rsid w:val="006958E4"/>
    <w:rsid w:val="006973EF"/>
    <w:rsid w:val="006A0322"/>
    <w:rsid w:val="006A30CF"/>
    <w:rsid w:val="006A4841"/>
    <w:rsid w:val="006B0A9C"/>
    <w:rsid w:val="006B1A13"/>
    <w:rsid w:val="006B60D1"/>
    <w:rsid w:val="006B7D82"/>
    <w:rsid w:val="006C585D"/>
    <w:rsid w:val="006C7570"/>
    <w:rsid w:val="006C7818"/>
    <w:rsid w:val="006D0BC7"/>
    <w:rsid w:val="006D1B5C"/>
    <w:rsid w:val="006D31D6"/>
    <w:rsid w:val="006D320D"/>
    <w:rsid w:val="006D4A72"/>
    <w:rsid w:val="006D5128"/>
    <w:rsid w:val="006D5D3C"/>
    <w:rsid w:val="006D776B"/>
    <w:rsid w:val="006E4A66"/>
    <w:rsid w:val="006F1D28"/>
    <w:rsid w:val="006F23E0"/>
    <w:rsid w:val="006F343A"/>
    <w:rsid w:val="006F4253"/>
    <w:rsid w:val="006F6C1B"/>
    <w:rsid w:val="006F6DE6"/>
    <w:rsid w:val="0070551A"/>
    <w:rsid w:val="00705B14"/>
    <w:rsid w:val="0070662A"/>
    <w:rsid w:val="0070699F"/>
    <w:rsid w:val="00707968"/>
    <w:rsid w:val="0070797F"/>
    <w:rsid w:val="00710806"/>
    <w:rsid w:val="0071324F"/>
    <w:rsid w:val="00714028"/>
    <w:rsid w:val="00714AE4"/>
    <w:rsid w:val="00715C4C"/>
    <w:rsid w:val="00715DD2"/>
    <w:rsid w:val="0071666E"/>
    <w:rsid w:val="00724933"/>
    <w:rsid w:val="007269B9"/>
    <w:rsid w:val="007276AB"/>
    <w:rsid w:val="00727ADA"/>
    <w:rsid w:val="00736D6C"/>
    <w:rsid w:val="0074053A"/>
    <w:rsid w:val="00742190"/>
    <w:rsid w:val="00744A16"/>
    <w:rsid w:val="007518CF"/>
    <w:rsid w:val="007533C7"/>
    <w:rsid w:val="007537A0"/>
    <w:rsid w:val="00753E56"/>
    <w:rsid w:val="00755CA0"/>
    <w:rsid w:val="00762EFD"/>
    <w:rsid w:val="00764BA9"/>
    <w:rsid w:val="0076556B"/>
    <w:rsid w:val="00766FDB"/>
    <w:rsid w:val="007705D5"/>
    <w:rsid w:val="0077529D"/>
    <w:rsid w:val="007843B9"/>
    <w:rsid w:val="00784E00"/>
    <w:rsid w:val="00787E59"/>
    <w:rsid w:val="00792006"/>
    <w:rsid w:val="00794F45"/>
    <w:rsid w:val="007957D4"/>
    <w:rsid w:val="00795A71"/>
    <w:rsid w:val="00796D82"/>
    <w:rsid w:val="00797DE3"/>
    <w:rsid w:val="007A3FDA"/>
    <w:rsid w:val="007A7349"/>
    <w:rsid w:val="007B105D"/>
    <w:rsid w:val="007B6011"/>
    <w:rsid w:val="007C3E62"/>
    <w:rsid w:val="007C4838"/>
    <w:rsid w:val="007C6701"/>
    <w:rsid w:val="007D06D8"/>
    <w:rsid w:val="007D3F65"/>
    <w:rsid w:val="007D543F"/>
    <w:rsid w:val="007E035F"/>
    <w:rsid w:val="007E412B"/>
    <w:rsid w:val="007E6DEC"/>
    <w:rsid w:val="007E6F7F"/>
    <w:rsid w:val="007E7576"/>
    <w:rsid w:val="007F2492"/>
    <w:rsid w:val="007F410A"/>
    <w:rsid w:val="008027B4"/>
    <w:rsid w:val="00810D28"/>
    <w:rsid w:val="008110D0"/>
    <w:rsid w:val="008113CC"/>
    <w:rsid w:val="00812AD2"/>
    <w:rsid w:val="008159F6"/>
    <w:rsid w:val="00817CBA"/>
    <w:rsid w:val="0082207D"/>
    <w:rsid w:val="00823ED3"/>
    <w:rsid w:val="008271D1"/>
    <w:rsid w:val="00834489"/>
    <w:rsid w:val="008376F6"/>
    <w:rsid w:val="00844563"/>
    <w:rsid w:val="00846685"/>
    <w:rsid w:val="0084693B"/>
    <w:rsid w:val="008512BB"/>
    <w:rsid w:val="008547B8"/>
    <w:rsid w:val="00854972"/>
    <w:rsid w:val="008553BC"/>
    <w:rsid w:val="00860130"/>
    <w:rsid w:val="00860430"/>
    <w:rsid w:val="008604AE"/>
    <w:rsid w:val="00862086"/>
    <w:rsid w:val="008627F2"/>
    <w:rsid w:val="008632D8"/>
    <w:rsid w:val="0086494A"/>
    <w:rsid w:val="0086528C"/>
    <w:rsid w:val="008652A1"/>
    <w:rsid w:val="00872753"/>
    <w:rsid w:val="00872CFB"/>
    <w:rsid w:val="008745D6"/>
    <w:rsid w:val="00877DA5"/>
    <w:rsid w:val="00880621"/>
    <w:rsid w:val="008810A4"/>
    <w:rsid w:val="008819E7"/>
    <w:rsid w:val="00885E92"/>
    <w:rsid w:val="00886E4E"/>
    <w:rsid w:val="00897DCB"/>
    <w:rsid w:val="008A11F5"/>
    <w:rsid w:val="008A1861"/>
    <w:rsid w:val="008B0FDF"/>
    <w:rsid w:val="008B350D"/>
    <w:rsid w:val="008B41ED"/>
    <w:rsid w:val="008B440D"/>
    <w:rsid w:val="008B5065"/>
    <w:rsid w:val="008B5281"/>
    <w:rsid w:val="008B56F6"/>
    <w:rsid w:val="008C0CB3"/>
    <w:rsid w:val="008C20B3"/>
    <w:rsid w:val="008C4465"/>
    <w:rsid w:val="008C5684"/>
    <w:rsid w:val="008C5BD8"/>
    <w:rsid w:val="008C60C5"/>
    <w:rsid w:val="008D152E"/>
    <w:rsid w:val="008D2985"/>
    <w:rsid w:val="008D36BF"/>
    <w:rsid w:val="008D4D75"/>
    <w:rsid w:val="008D6C5C"/>
    <w:rsid w:val="008E0E87"/>
    <w:rsid w:val="008E2C28"/>
    <w:rsid w:val="008E31C3"/>
    <w:rsid w:val="008E4008"/>
    <w:rsid w:val="008E7C66"/>
    <w:rsid w:val="008F1503"/>
    <w:rsid w:val="008F6BD0"/>
    <w:rsid w:val="008F7679"/>
    <w:rsid w:val="00901910"/>
    <w:rsid w:val="0090280C"/>
    <w:rsid w:val="00907F5B"/>
    <w:rsid w:val="00907FEE"/>
    <w:rsid w:val="0091208D"/>
    <w:rsid w:val="00914066"/>
    <w:rsid w:val="00914074"/>
    <w:rsid w:val="00924FF8"/>
    <w:rsid w:val="00927F8D"/>
    <w:rsid w:val="00931A95"/>
    <w:rsid w:val="00933D2A"/>
    <w:rsid w:val="00934C7C"/>
    <w:rsid w:val="00946248"/>
    <w:rsid w:val="009478DC"/>
    <w:rsid w:val="00953022"/>
    <w:rsid w:val="00954C0E"/>
    <w:rsid w:val="00955520"/>
    <w:rsid w:val="009558E1"/>
    <w:rsid w:val="00955B78"/>
    <w:rsid w:val="009562BE"/>
    <w:rsid w:val="009648FA"/>
    <w:rsid w:val="009650D2"/>
    <w:rsid w:val="00975055"/>
    <w:rsid w:val="00977640"/>
    <w:rsid w:val="00977DCB"/>
    <w:rsid w:val="00977EE1"/>
    <w:rsid w:val="00980060"/>
    <w:rsid w:val="0098093E"/>
    <w:rsid w:val="00980EEB"/>
    <w:rsid w:val="0098358E"/>
    <w:rsid w:val="009837E9"/>
    <w:rsid w:val="0098791F"/>
    <w:rsid w:val="00990D94"/>
    <w:rsid w:val="009931E2"/>
    <w:rsid w:val="00995A6B"/>
    <w:rsid w:val="00996C19"/>
    <w:rsid w:val="009971CE"/>
    <w:rsid w:val="009A4846"/>
    <w:rsid w:val="009A5865"/>
    <w:rsid w:val="009A6647"/>
    <w:rsid w:val="009B11DD"/>
    <w:rsid w:val="009B1688"/>
    <w:rsid w:val="009B239B"/>
    <w:rsid w:val="009B3E52"/>
    <w:rsid w:val="009B598D"/>
    <w:rsid w:val="009C2C5A"/>
    <w:rsid w:val="009C5CDD"/>
    <w:rsid w:val="009C7199"/>
    <w:rsid w:val="009D33A7"/>
    <w:rsid w:val="009D3804"/>
    <w:rsid w:val="009D3F43"/>
    <w:rsid w:val="009D4D28"/>
    <w:rsid w:val="009D5B44"/>
    <w:rsid w:val="009D6E01"/>
    <w:rsid w:val="009D71B8"/>
    <w:rsid w:val="009E2CAB"/>
    <w:rsid w:val="009E2EC4"/>
    <w:rsid w:val="009E5526"/>
    <w:rsid w:val="009F0698"/>
    <w:rsid w:val="009F1EDB"/>
    <w:rsid w:val="009F2D0A"/>
    <w:rsid w:val="009F3161"/>
    <w:rsid w:val="00A00182"/>
    <w:rsid w:val="00A002AE"/>
    <w:rsid w:val="00A00D71"/>
    <w:rsid w:val="00A01AD3"/>
    <w:rsid w:val="00A0200F"/>
    <w:rsid w:val="00A11740"/>
    <w:rsid w:val="00A17045"/>
    <w:rsid w:val="00A20101"/>
    <w:rsid w:val="00A25186"/>
    <w:rsid w:val="00A2610F"/>
    <w:rsid w:val="00A2618B"/>
    <w:rsid w:val="00A26EA9"/>
    <w:rsid w:val="00A27A7C"/>
    <w:rsid w:val="00A27F98"/>
    <w:rsid w:val="00A33D3B"/>
    <w:rsid w:val="00A42C43"/>
    <w:rsid w:val="00A46358"/>
    <w:rsid w:val="00A50836"/>
    <w:rsid w:val="00A511EE"/>
    <w:rsid w:val="00A52E32"/>
    <w:rsid w:val="00A547D8"/>
    <w:rsid w:val="00A60F3F"/>
    <w:rsid w:val="00A630D9"/>
    <w:rsid w:val="00A6327D"/>
    <w:rsid w:val="00A64052"/>
    <w:rsid w:val="00A67CB3"/>
    <w:rsid w:val="00A71649"/>
    <w:rsid w:val="00A727DF"/>
    <w:rsid w:val="00A72CE4"/>
    <w:rsid w:val="00A730A0"/>
    <w:rsid w:val="00A7382B"/>
    <w:rsid w:val="00A73D89"/>
    <w:rsid w:val="00A74908"/>
    <w:rsid w:val="00A76176"/>
    <w:rsid w:val="00A76611"/>
    <w:rsid w:val="00A83B13"/>
    <w:rsid w:val="00A83EB0"/>
    <w:rsid w:val="00A85048"/>
    <w:rsid w:val="00A852D1"/>
    <w:rsid w:val="00A86CD4"/>
    <w:rsid w:val="00A86DF4"/>
    <w:rsid w:val="00A87909"/>
    <w:rsid w:val="00AA6F1A"/>
    <w:rsid w:val="00AA7C3E"/>
    <w:rsid w:val="00AB1128"/>
    <w:rsid w:val="00AB25B8"/>
    <w:rsid w:val="00AB37AA"/>
    <w:rsid w:val="00AB41A2"/>
    <w:rsid w:val="00AB5827"/>
    <w:rsid w:val="00AB783C"/>
    <w:rsid w:val="00AC0D15"/>
    <w:rsid w:val="00AC3620"/>
    <w:rsid w:val="00AC6FD5"/>
    <w:rsid w:val="00AC7938"/>
    <w:rsid w:val="00AC79B6"/>
    <w:rsid w:val="00AD18C6"/>
    <w:rsid w:val="00AD231E"/>
    <w:rsid w:val="00AD2BE4"/>
    <w:rsid w:val="00AD48B4"/>
    <w:rsid w:val="00AE06B0"/>
    <w:rsid w:val="00AE06C6"/>
    <w:rsid w:val="00AE1ED0"/>
    <w:rsid w:val="00AE3024"/>
    <w:rsid w:val="00AE5A5F"/>
    <w:rsid w:val="00AF1F80"/>
    <w:rsid w:val="00AF2E7C"/>
    <w:rsid w:val="00AF443E"/>
    <w:rsid w:val="00AF5263"/>
    <w:rsid w:val="00AF5D01"/>
    <w:rsid w:val="00AF6995"/>
    <w:rsid w:val="00B00BBD"/>
    <w:rsid w:val="00B0142C"/>
    <w:rsid w:val="00B02246"/>
    <w:rsid w:val="00B025C2"/>
    <w:rsid w:val="00B03245"/>
    <w:rsid w:val="00B057FD"/>
    <w:rsid w:val="00B05A45"/>
    <w:rsid w:val="00B06318"/>
    <w:rsid w:val="00B066A5"/>
    <w:rsid w:val="00B06DE9"/>
    <w:rsid w:val="00B10C04"/>
    <w:rsid w:val="00B16BB6"/>
    <w:rsid w:val="00B1721C"/>
    <w:rsid w:val="00B202EA"/>
    <w:rsid w:val="00B24E82"/>
    <w:rsid w:val="00B321DA"/>
    <w:rsid w:val="00B32BEA"/>
    <w:rsid w:val="00B34A7A"/>
    <w:rsid w:val="00B448F9"/>
    <w:rsid w:val="00B50674"/>
    <w:rsid w:val="00B510C9"/>
    <w:rsid w:val="00B561EC"/>
    <w:rsid w:val="00B56F75"/>
    <w:rsid w:val="00B6133F"/>
    <w:rsid w:val="00B7211D"/>
    <w:rsid w:val="00B73205"/>
    <w:rsid w:val="00B7531F"/>
    <w:rsid w:val="00B75EF3"/>
    <w:rsid w:val="00B7735E"/>
    <w:rsid w:val="00B80876"/>
    <w:rsid w:val="00B83519"/>
    <w:rsid w:val="00B853AA"/>
    <w:rsid w:val="00B85B7E"/>
    <w:rsid w:val="00B9250A"/>
    <w:rsid w:val="00B951B3"/>
    <w:rsid w:val="00BA22AD"/>
    <w:rsid w:val="00BA22E9"/>
    <w:rsid w:val="00BA3061"/>
    <w:rsid w:val="00BA47BB"/>
    <w:rsid w:val="00BA5480"/>
    <w:rsid w:val="00BA551D"/>
    <w:rsid w:val="00BA6BC9"/>
    <w:rsid w:val="00BB32E4"/>
    <w:rsid w:val="00BB6075"/>
    <w:rsid w:val="00BB691E"/>
    <w:rsid w:val="00BB6C55"/>
    <w:rsid w:val="00BC5D6E"/>
    <w:rsid w:val="00BC787B"/>
    <w:rsid w:val="00BD7725"/>
    <w:rsid w:val="00BE07BE"/>
    <w:rsid w:val="00BE27F6"/>
    <w:rsid w:val="00BF6E50"/>
    <w:rsid w:val="00C00C5E"/>
    <w:rsid w:val="00C0134F"/>
    <w:rsid w:val="00C03057"/>
    <w:rsid w:val="00C03D41"/>
    <w:rsid w:val="00C040C1"/>
    <w:rsid w:val="00C04610"/>
    <w:rsid w:val="00C057D5"/>
    <w:rsid w:val="00C065F9"/>
    <w:rsid w:val="00C06956"/>
    <w:rsid w:val="00C07A87"/>
    <w:rsid w:val="00C10B2F"/>
    <w:rsid w:val="00C17C94"/>
    <w:rsid w:val="00C23864"/>
    <w:rsid w:val="00C25147"/>
    <w:rsid w:val="00C25AB6"/>
    <w:rsid w:val="00C322C9"/>
    <w:rsid w:val="00C33712"/>
    <w:rsid w:val="00C37071"/>
    <w:rsid w:val="00C437B8"/>
    <w:rsid w:val="00C457A7"/>
    <w:rsid w:val="00C45F78"/>
    <w:rsid w:val="00C514FF"/>
    <w:rsid w:val="00C574BE"/>
    <w:rsid w:val="00C57577"/>
    <w:rsid w:val="00C61A15"/>
    <w:rsid w:val="00C64769"/>
    <w:rsid w:val="00C75E73"/>
    <w:rsid w:val="00C80D41"/>
    <w:rsid w:val="00C857C8"/>
    <w:rsid w:val="00C86205"/>
    <w:rsid w:val="00C910BE"/>
    <w:rsid w:val="00C9139A"/>
    <w:rsid w:val="00C915BA"/>
    <w:rsid w:val="00C9348F"/>
    <w:rsid w:val="00C9743B"/>
    <w:rsid w:val="00CA5C8D"/>
    <w:rsid w:val="00CB0ABA"/>
    <w:rsid w:val="00CB1003"/>
    <w:rsid w:val="00CB22DF"/>
    <w:rsid w:val="00CB30A1"/>
    <w:rsid w:val="00CC51AA"/>
    <w:rsid w:val="00CC6D2F"/>
    <w:rsid w:val="00CD00D8"/>
    <w:rsid w:val="00CD2949"/>
    <w:rsid w:val="00CD2ECC"/>
    <w:rsid w:val="00CD4C11"/>
    <w:rsid w:val="00CD54D2"/>
    <w:rsid w:val="00CD61C5"/>
    <w:rsid w:val="00CE0E51"/>
    <w:rsid w:val="00CE1007"/>
    <w:rsid w:val="00CE3982"/>
    <w:rsid w:val="00CE3C99"/>
    <w:rsid w:val="00CE417E"/>
    <w:rsid w:val="00CE6B99"/>
    <w:rsid w:val="00CF25FC"/>
    <w:rsid w:val="00CF3316"/>
    <w:rsid w:val="00CF5FC9"/>
    <w:rsid w:val="00CF72FC"/>
    <w:rsid w:val="00D029D7"/>
    <w:rsid w:val="00D03EFB"/>
    <w:rsid w:val="00D10881"/>
    <w:rsid w:val="00D1092B"/>
    <w:rsid w:val="00D12265"/>
    <w:rsid w:val="00D128B6"/>
    <w:rsid w:val="00D16A42"/>
    <w:rsid w:val="00D21E05"/>
    <w:rsid w:val="00D31A53"/>
    <w:rsid w:val="00D37ECA"/>
    <w:rsid w:val="00D418F6"/>
    <w:rsid w:val="00D41A20"/>
    <w:rsid w:val="00D42DCB"/>
    <w:rsid w:val="00D43E64"/>
    <w:rsid w:val="00D43EDD"/>
    <w:rsid w:val="00D45068"/>
    <w:rsid w:val="00D45B30"/>
    <w:rsid w:val="00D47EE1"/>
    <w:rsid w:val="00D5082F"/>
    <w:rsid w:val="00D50CBC"/>
    <w:rsid w:val="00D50EB7"/>
    <w:rsid w:val="00D51C6B"/>
    <w:rsid w:val="00D562EC"/>
    <w:rsid w:val="00D60B34"/>
    <w:rsid w:val="00D62AA9"/>
    <w:rsid w:val="00D63727"/>
    <w:rsid w:val="00D67E7E"/>
    <w:rsid w:val="00D73571"/>
    <w:rsid w:val="00D735BA"/>
    <w:rsid w:val="00D76F02"/>
    <w:rsid w:val="00D777E6"/>
    <w:rsid w:val="00D80167"/>
    <w:rsid w:val="00D907BE"/>
    <w:rsid w:val="00D92767"/>
    <w:rsid w:val="00D95062"/>
    <w:rsid w:val="00D966F6"/>
    <w:rsid w:val="00D96E41"/>
    <w:rsid w:val="00DA1CFE"/>
    <w:rsid w:val="00DA2FA9"/>
    <w:rsid w:val="00DB1822"/>
    <w:rsid w:val="00DB2F47"/>
    <w:rsid w:val="00DB338F"/>
    <w:rsid w:val="00DB4101"/>
    <w:rsid w:val="00DB7631"/>
    <w:rsid w:val="00DC06E4"/>
    <w:rsid w:val="00DC0767"/>
    <w:rsid w:val="00DC16AC"/>
    <w:rsid w:val="00DC19A5"/>
    <w:rsid w:val="00DC1F00"/>
    <w:rsid w:val="00DC2624"/>
    <w:rsid w:val="00DC364A"/>
    <w:rsid w:val="00DC3A6B"/>
    <w:rsid w:val="00DC54AA"/>
    <w:rsid w:val="00DC7D14"/>
    <w:rsid w:val="00DD0651"/>
    <w:rsid w:val="00DD1FD3"/>
    <w:rsid w:val="00DD6F97"/>
    <w:rsid w:val="00DD7EA6"/>
    <w:rsid w:val="00DE0955"/>
    <w:rsid w:val="00DE48B2"/>
    <w:rsid w:val="00DE4965"/>
    <w:rsid w:val="00DE545C"/>
    <w:rsid w:val="00DE57E1"/>
    <w:rsid w:val="00DF5CCE"/>
    <w:rsid w:val="00E00321"/>
    <w:rsid w:val="00E00602"/>
    <w:rsid w:val="00E00D6F"/>
    <w:rsid w:val="00E010FF"/>
    <w:rsid w:val="00E03443"/>
    <w:rsid w:val="00E125CE"/>
    <w:rsid w:val="00E1286B"/>
    <w:rsid w:val="00E20122"/>
    <w:rsid w:val="00E20EAC"/>
    <w:rsid w:val="00E2277E"/>
    <w:rsid w:val="00E26A24"/>
    <w:rsid w:val="00E27549"/>
    <w:rsid w:val="00E31B01"/>
    <w:rsid w:val="00E32576"/>
    <w:rsid w:val="00E32F14"/>
    <w:rsid w:val="00E4233D"/>
    <w:rsid w:val="00E443D3"/>
    <w:rsid w:val="00E45DA7"/>
    <w:rsid w:val="00E476BF"/>
    <w:rsid w:val="00E47922"/>
    <w:rsid w:val="00E53464"/>
    <w:rsid w:val="00E54490"/>
    <w:rsid w:val="00E54ED9"/>
    <w:rsid w:val="00E5549D"/>
    <w:rsid w:val="00E5685D"/>
    <w:rsid w:val="00E568D2"/>
    <w:rsid w:val="00E6005C"/>
    <w:rsid w:val="00E61A35"/>
    <w:rsid w:val="00E62333"/>
    <w:rsid w:val="00E65F53"/>
    <w:rsid w:val="00E66046"/>
    <w:rsid w:val="00E71C79"/>
    <w:rsid w:val="00E7246B"/>
    <w:rsid w:val="00E7328E"/>
    <w:rsid w:val="00E73BB7"/>
    <w:rsid w:val="00E772EF"/>
    <w:rsid w:val="00E805F0"/>
    <w:rsid w:val="00E81ABC"/>
    <w:rsid w:val="00E857E7"/>
    <w:rsid w:val="00E858E2"/>
    <w:rsid w:val="00E87441"/>
    <w:rsid w:val="00E95FC6"/>
    <w:rsid w:val="00EA1FF5"/>
    <w:rsid w:val="00EA2C34"/>
    <w:rsid w:val="00EA5CCA"/>
    <w:rsid w:val="00EA62F8"/>
    <w:rsid w:val="00EA6BB8"/>
    <w:rsid w:val="00EB4FDD"/>
    <w:rsid w:val="00EB63A1"/>
    <w:rsid w:val="00EC6E3A"/>
    <w:rsid w:val="00EC7AD8"/>
    <w:rsid w:val="00ED1056"/>
    <w:rsid w:val="00ED1251"/>
    <w:rsid w:val="00ED2E13"/>
    <w:rsid w:val="00ED3B51"/>
    <w:rsid w:val="00ED76EA"/>
    <w:rsid w:val="00EF0178"/>
    <w:rsid w:val="00EF05E1"/>
    <w:rsid w:val="00EF34B7"/>
    <w:rsid w:val="00EF422C"/>
    <w:rsid w:val="00EF605D"/>
    <w:rsid w:val="00EF63E5"/>
    <w:rsid w:val="00EF71A6"/>
    <w:rsid w:val="00EF72E7"/>
    <w:rsid w:val="00F01944"/>
    <w:rsid w:val="00F01E43"/>
    <w:rsid w:val="00F0287A"/>
    <w:rsid w:val="00F03451"/>
    <w:rsid w:val="00F11F57"/>
    <w:rsid w:val="00F128DF"/>
    <w:rsid w:val="00F13D6E"/>
    <w:rsid w:val="00F13F84"/>
    <w:rsid w:val="00F17637"/>
    <w:rsid w:val="00F20909"/>
    <w:rsid w:val="00F23018"/>
    <w:rsid w:val="00F24E8C"/>
    <w:rsid w:val="00F252DB"/>
    <w:rsid w:val="00F2565B"/>
    <w:rsid w:val="00F2605E"/>
    <w:rsid w:val="00F30B93"/>
    <w:rsid w:val="00F3246B"/>
    <w:rsid w:val="00F359C8"/>
    <w:rsid w:val="00F35CC2"/>
    <w:rsid w:val="00F45378"/>
    <w:rsid w:val="00F46458"/>
    <w:rsid w:val="00F47F6E"/>
    <w:rsid w:val="00F47F7A"/>
    <w:rsid w:val="00F529E8"/>
    <w:rsid w:val="00F56393"/>
    <w:rsid w:val="00F65CEC"/>
    <w:rsid w:val="00F66798"/>
    <w:rsid w:val="00F72C4E"/>
    <w:rsid w:val="00F7377D"/>
    <w:rsid w:val="00F74B3C"/>
    <w:rsid w:val="00F7745E"/>
    <w:rsid w:val="00F775DB"/>
    <w:rsid w:val="00F77B15"/>
    <w:rsid w:val="00F810BD"/>
    <w:rsid w:val="00F82045"/>
    <w:rsid w:val="00F849FA"/>
    <w:rsid w:val="00F87F29"/>
    <w:rsid w:val="00F91523"/>
    <w:rsid w:val="00F926FA"/>
    <w:rsid w:val="00F9476C"/>
    <w:rsid w:val="00FA0463"/>
    <w:rsid w:val="00FA26FB"/>
    <w:rsid w:val="00FA4269"/>
    <w:rsid w:val="00FA6BDE"/>
    <w:rsid w:val="00FA7C83"/>
    <w:rsid w:val="00FB08E5"/>
    <w:rsid w:val="00FB0C33"/>
    <w:rsid w:val="00FB4238"/>
    <w:rsid w:val="00FB5D90"/>
    <w:rsid w:val="00FB7C5F"/>
    <w:rsid w:val="00FC1181"/>
    <w:rsid w:val="00FC17C9"/>
    <w:rsid w:val="00FC21D1"/>
    <w:rsid w:val="00FD1FB5"/>
    <w:rsid w:val="00FD20B7"/>
    <w:rsid w:val="00FD31E2"/>
    <w:rsid w:val="00FD376B"/>
    <w:rsid w:val="00FE0F80"/>
    <w:rsid w:val="00FE2D4A"/>
    <w:rsid w:val="00FE37D7"/>
    <w:rsid w:val="00FE5879"/>
    <w:rsid w:val="00FE6AEB"/>
    <w:rsid w:val="00FF2CA9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7D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CF72FC"/>
    <w:pPr>
      <w:keepNext/>
      <w:adjustRightInd w:val="0"/>
      <w:spacing w:before="180" w:after="180" w:line="720" w:lineRule="atLeast"/>
      <w:textAlignment w:val="baseline"/>
      <w:outlineLvl w:val="0"/>
    </w:pPr>
    <w:rPr>
      <w:rFonts w:ascii="Arial" w:eastAsia="標楷體" w:hAnsi="Arial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AA1"/>
    <w:rPr>
      <w:kern w:val="2"/>
    </w:rPr>
  </w:style>
  <w:style w:type="paragraph" w:styleId="a6">
    <w:name w:val="footer"/>
    <w:basedOn w:val="a"/>
    <w:link w:val="a7"/>
    <w:uiPriority w:val="99"/>
    <w:unhideWhenUsed/>
    <w:rsid w:val="00646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AA1"/>
    <w:rPr>
      <w:kern w:val="2"/>
    </w:rPr>
  </w:style>
  <w:style w:type="paragraph" w:customStyle="1" w:styleId="Default">
    <w:name w:val="Default"/>
    <w:rsid w:val="00E010F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27F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7F8D"/>
  </w:style>
  <w:style w:type="character" w:customStyle="1" w:styleId="aa">
    <w:name w:val="註解文字 字元"/>
    <w:basedOn w:val="a0"/>
    <w:link w:val="a9"/>
    <w:uiPriority w:val="99"/>
    <w:semiHidden/>
    <w:rsid w:val="00927F8D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7F8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27F8D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27F8D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7F8D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753E56"/>
    <w:pPr>
      <w:adjustRightInd w:val="0"/>
      <w:spacing w:after="120"/>
      <w:ind w:firstLine="482"/>
      <w:jc w:val="both"/>
    </w:pPr>
    <w:rPr>
      <w:rFonts w:ascii="Times New Roman" w:hAnsi="Times New Roman"/>
      <w:szCs w:val="20"/>
    </w:rPr>
  </w:style>
  <w:style w:type="character" w:customStyle="1" w:styleId="af0">
    <w:name w:val="本文 字元"/>
    <w:basedOn w:val="a0"/>
    <w:link w:val="af"/>
    <w:rsid w:val="00753E56"/>
    <w:rPr>
      <w:rFonts w:ascii="Times New Roman" w:hAnsi="Times New Roman"/>
      <w:kern w:val="2"/>
      <w:sz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AC79B6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AC79B6"/>
    <w:rPr>
      <w:kern w:val="2"/>
      <w:sz w:val="24"/>
      <w:szCs w:val="22"/>
    </w:rPr>
  </w:style>
  <w:style w:type="character" w:customStyle="1" w:styleId="10">
    <w:name w:val="標題 1 字元"/>
    <w:basedOn w:val="a0"/>
    <w:link w:val="1"/>
    <w:rsid w:val="00CF72FC"/>
    <w:rPr>
      <w:rFonts w:ascii="Arial" w:eastAsia="標楷體" w:hAnsi="Arial"/>
      <w:b/>
      <w:kern w:val="52"/>
      <w:sz w:val="52"/>
    </w:rPr>
  </w:style>
  <w:style w:type="paragraph" w:styleId="af3">
    <w:name w:val="List Paragraph"/>
    <w:basedOn w:val="a"/>
    <w:uiPriority w:val="34"/>
    <w:qFormat/>
    <w:rsid w:val="00420DE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emf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2D3D-634A-4AA4-A08B-1A7F9D43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46</Pages>
  <Words>1497</Words>
  <Characters>8533</Characters>
  <Application>Microsoft Office Word</Application>
  <DocSecurity>0</DocSecurity>
  <Lines>71</Lines>
  <Paragraphs>20</Paragraphs>
  <ScaleCrop>false</ScaleCrop>
  <Company>臺北市政府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鄭麗淑</cp:lastModifiedBy>
  <cp:revision>220</cp:revision>
  <cp:lastPrinted>2015-03-06T06:51:00Z</cp:lastPrinted>
  <dcterms:created xsi:type="dcterms:W3CDTF">2014-03-25T03:43:00Z</dcterms:created>
  <dcterms:modified xsi:type="dcterms:W3CDTF">2015-03-09T08:37:00Z</dcterms:modified>
</cp:coreProperties>
</file>